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37" w:type="pct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37"/>
      </w:tblGrid>
      <w:tr w:rsidR="00827435" w:rsidRPr="00827435" w:rsidTr="000410F1">
        <w:trPr>
          <w:tblCellSpacing w:w="0" w:type="dxa"/>
        </w:trPr>
        <w:tc>
          <w:tcPr>
            <w:tcW w:w="5000" w:type="pct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410F1" w:rsidRDefault="000410F1" w:rsidP="000410F1">
            <w:pPr>
              <w:rPr>
                <w:sz w:val="2"/>
                <w:szCs w:val="2"/>
              </w:rPr>
            </w:pPr>
            <w:bookmarkStart w:id="0" w:name="bookmark0"/>
            <w:r>
              <w:rPr>
                <w:noProof/>
                <w:lang w:eastAsia="ru-RU"/>
              </w:rPr>
              <w:drawing>
                <wp:inline distT="0" distB="0" distL="0" distR="0">
                  <wp:extent cx="6296025" cy="1945178"/>
                  <wp:effectExtent l="19050" t="0" r="9525" b="0"/>
                  <wp:docPr id="1" name="Рисунок 1" descr="D:\коррупция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оррупция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025" cy="1945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7435" w:rsidRDefault="00827435" w:rsidP="00827435">
            <w:pPr>
              <w:spacing w:before="100" w:beforeAutospacing="1" w:after="100" w:afterAutospacing="1" w:line="240" w:lineRule="auto"/>
              <w:ind w:left="40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EF221B" w:rsidRDefault="00EF221B" w:rsidP="000410F1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827435" w:rsidRPr="000410F1" w:rsidRDefault="00827435" w:rsidP="000410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6"/>
                <w:lang w:eastAsia="ru-RU"/>
              </w:rPr>
            </w:pPr>
            <w:bookmarkStart w:id="1" w:name="_GoBack"/>
            <w:bookmarkEnd w:id="1"/>
            <w:r w:rsidRPr="00041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lang w:eastAsia="ru-RU"/>
              </w:rPr>
              <w:t xml:space="preserve">Положение о </w:t>
            </w:r>
            <w:r w:rsidR="00EF221B" w:rsidRPr="00041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lang w:eastAsia="ru-RU"/>
              </w:rPr>
              <w:t xml:space="preserve">предотвращении  </w:t>
            </w:r>
            <w:r w:rsidRPr="00041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lang w:eastAsia="ru-RU"/>
              </w:rPr>
              <w:t>конфликт</w:t>
            </w:r>
            <w:r w:rsidR="00EF221B" w:rsidRPr="00041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lang w:eastAsia="ru-RU"/>
              </w:rPr>
              <w:t>а</w:t>
            </w:r>
            <w:r w:rsidRPr="00041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lang w:eastAsia="ru-RU"/>
              </w:rPr>
              <w:t>интересов работников</w:t>
            </w:r>
          </w:p>
          <w:p w:rsidR="00EF221B" w:rsidRPr="000410F1" w:rsidRDefault="00EF221B" w:rsidP="000410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10F1">
              <w:rPr>
                <w:rFonts w:ascii="Times New Roman" w:hAnsi="Times New Roman" w:cs="Times New Roman"/>
                <w:b/>
                <w:sz w:val="24"/>
              </w:rPr>
              <w:t>МКОУ «Гимринская  поселковая  СОШ»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ind w:left="4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ind w:left="4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1.Общие положения</w:t>
            </w:r>
          </w:p>
          <w:p w:rsidR="00827435" w:rsidRPr="00827435" w:rsidRDefault="00827435" w:rsidP="00827435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Положение о</w:t>
            </w:r>
            <w:r w:rsidR="00EF221B" w:rsidRPr="00EF221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>предотвращении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конфликт</w:t>
            </w:r>
            <w:r w:rsidR="00EF221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интересов работников Учреждения (далее  Положение) разработано и утверждено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Учреждения).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ind w:left="4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1.2.Положение о </w:t>
            </w:r>
            <w:r w:rsidR="00EF221B" w:rsidRPr="00EF221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ru-RU"/>
              </w:rPr>
              <w:t>предотвращении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конфликт</w:t>
            </w:r>
            <w:r w:rsidR="00EF221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интересов работников учреждения -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      </w:r>
          </w:p>
          <w:p w:rsidR="00827435" w:rsidRPr="00827435" w:rsidRDefault="00827435" w:rsidP="00827435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Положение разработано в соответствии с:</w:t>
            </w:r>
          </w:p>
          <w:p w:rsidR="00827435" w:rsidRPr="00827435" w:rsidRDefault="00827435" w:rsidP="00827435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Федеральным законом Российской Федерации от 29.12.2012 г. N 273-ФЭ «Об образовании в Российской Федерации»;</w:t>
            </w:r>
          </w:p>
          <w:p w:rsidR="00827435" w:rsidRPr="00827435" w:rsidRDefault="00827435" w:rsidP="00827435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Федеральным законом от 25 декабря 2008 № 273-ФЭ «О противодействии коррупции»;</w:t>
            </w:r>
          </w:p>
          <w:p w:rsidR="00827435" w:rsidRPr="00827435" w:rsidRDefault="00827435" w:rsidP="00827435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Трудовым кодексом Российской Федерации;</w:t>
            </w:r>
          </w:p>
          <w:p w:rsidR="00827435" w:rsidRPr="00827435" w:rsidRDefault="00827435" w:rsidP="00827435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иными действующими нормативно-правовыми актами Российской Федерации.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ind w:left="4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2.Круг лиц, попадающих под действие </w:t>
            </w:r>
            <w:r w:rsidR="00EF221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Pr="0082743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оложения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ind w:left="4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Действие настоящего </w:t>
            </w:r>
            <w:r w:rsidR="00EF221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оложения распространяется на всех работников Учреждения вне зависимости от уровня занимаемой ими должности и на физические лица, сотрудничающие с организацией на основе гражданско- правовых договоров.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ind w:left="40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3.Основные понятия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3.1.</w:t>
            </w:r>
            <w:r w:rsidRPr="00827435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Участники образовательных  отношений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 -  учащиеся,   родители (законные представители) учащихся,   педагогические работники и их представители, организации, осуществляющие образовательную деятельность.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3.2.</w:t>
            </w:r>
            <w:r w:rsidRPr="00827435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Конфликт интересов педагогического работника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 -  ситуация,  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  или  может  повлиять  на надлежащее  исполнение   педагогическим   работником     профессиональных обязанностей вследствие противоречия между его личной заинтересованностью и  интересами   учащегося,   родителей   (законных   представителей)  несовершеннолетних учащихся.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3.3.</w:t>
            </w:r>
            <w:r w:rsidRPr="00827435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Под личной заинтересованностью педагогического работника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4.</w:t>
            </w:r>
            <w:r w:rsidRPr="0082743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Основные принципы управления конфликтом интересов в Учреждении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 основу работы по управлению конфликтом интересов в Учреждении положены следующие принципы: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обязательностьраскрытиясведенийореальномилипотенциальномконфликтеинтересов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индивидуальноерассмотрение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оценка репутационных рисков для Учреждения при выявлении каждого конфликта интересов и его урегулирование;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конфиденциальностьпроцессараскрытиясведенийоконфликтеинтересовипроцессаегоурегулирования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соблюдениебалансаинтересовУчреждени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 и работника при урегулировании конфликта интересов;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защитаработникаотпреследованиявсвязиссообщениемоконфликтеинтересов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которыйбылсвоевременнораскрытработникомиурегулирован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предотвращен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Учреждением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82743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5.Условия, при которых возникает или может возникнуть конфликт интересов педагогического работника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5.1.В Учреждении выделяют: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Ø  условия (ситуации), при которых всегда возникает конфликт интересов педагогического работника;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Ø  условия (ситуации), при которых может возникнуть конфликт интересов педагогического работника.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5.2.К условиям (ситуациям), при которых всегда возникает конфликт интересов педагогического работника, относятся следующие: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Ø  педагогический работник ведёт  бесплатные и платные занятия у одних и тех же учеников;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Ø  педагогический работник занимается репетиторством с учениками, которых он обучает;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Ø  педагогический работник является членом жюри конкурсных мероприятий с участием своих учеников;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Ø  использование с личной заинтересованностью возможностей родителей (законных представителей) учеников и иных участников образовательных отношений;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Ø  получение педагогическим работником подарков и иных услуг от родителей (законных представителей) учеников;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Ø  нарушение иных установленных запретов и ограничений для педагогических работников Учреждения.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5.3.К условиям (ситуациям), при которых может возникнуть конфликт интересов педагогического работника, относятся следующие: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Ø  участие педагогического работника в наборе (приёме) учеников;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Ø  сбор финансовых средств на нужды класса, Учреждения;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Ø  участие педагогического работника в установлении, определении форм и способов поощрений для своих учеников;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Ø  иные условия (ситуации), при которых может возникнуть конфликт интересов педагогического работника.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6.Ограничения, налагаемые на педагогических работников Учреждения при осуществлении ими профессиональной деятельности.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6.1.В целях предотвращения возникновения (появления) условий (ситуаций), при которых всегда возникает конфликт интересов педагогического работника в Учреждении, устанавливаются ограничения, налагаемые на педагогических работников Учреждения при осуществлении ими профессиональной деятельности.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6.2.На педагогических работников Учреждения  при осуществлении ими профессиональной деятельности налагаются следующие ограничения: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Ø  запрет на ведение  бесплатных и платных занятий у одних и тех же учеников;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Ø  запрет на занятия репетиторством с учениками, которых он обучает;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Ø  запрет на членство в жюри конкурсных мероприятий с участием своих учеников за исключением случаев и порядка, предусмотренных и (или) согласованных с Советом Учреждения, предусмотренным уставом Учреждения;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Ø  запрет на использование с личной заинтересованностью возможностей родителей (законных представителей)  учеников и иных участников образовательных отношений;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Ø  запрет на получение педагогическим работником подарков и иных услуг от родителей (законных представителей) учеников за исключением случаев и порядка, предусмотренных и (или) согласованных  Советом Учреждения, родительскими комитетами классов.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6.3.Педагогичесие работники Учреждения обязаны соблюдать установленные п. 6.2. настоящего раздела ограничения и иные ограничения, запреты, установленные локальными нормативными актами Учреждения.</w:t>
            </w:r>
          </w:p>
          <w:p w:rsidR="00EF221B" w:rsidRDefault="00EF221B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EF221B" w:rsidRDefault="00EF221B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7.Порядок раскрытия конфликта интересов работников Учреждения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7.1.Процедура раскрытия конфликта интересов доводится до сведения всех работников Учреждения.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7.2.Устанавливаются следующие виды раскрытия конфликта интересов: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раскрытиесвед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ений о конфликте интересов при приеме на работу;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раскрытиесведенийоконфликтеинтересовприназначениинановуюдолжность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разовоераскрытиесведенийпомеревозникновенияситуацийконфликтаинтересов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7.3.Раскрытие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7.4.Учреждение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8. Порядок предотвращения и урегулирования конфликта интересов педагогических работников при осуществлении ими профессиональной деятельности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8.2. С целью предотвращения возможного конфликта интересов педагогического работника в Учреждении реализуются следующие мероприятия: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 при принятии решений, локальных нормативных  актов,  затрагивающих права учеников и работников Учреждения, учитывается мнение  Совета Учреждения,  а также  в  порядке  и  в случаях, которые предусмотрены трудовым законодательством,  представительных органов работников (при наличии таких представительных органов);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 обеспечивается информационная открытость Учреждения в соответствии с требованиями действующего законодательства;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 осуществляется чёткая регламентация деятельности педагогических работников внутренними локальными нормативными актами Учреждения;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 обеспечивается введение прозрачных процедур внутренней оценки для управления качеством образования;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 осуществляется создание системы сбора и анализа информации об индивидуальных образовательных достижениях учащихся,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- осуществляются иные мероприятия, направленные на предотвращение возможного конфликта интересов педагогического работника.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8.3. Педагогические работники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8.4.Учреждение  может прийти к выводу, что конфликт интересов имеет место, и использовать различные способы его разрешения, в том числе: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ограничениедоступаработникакконкретнойинформации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котораяможетзатрагиватьличныеинтересыра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ботника;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добровольныйотказработникаУчрежденияилиегоотстранение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постоянноеиливременное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отучастиявобсужденииипроцессепринятиярешенийповопросам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которыенаходятсяилимогутоказатьсяподвлияниемконфликтаинтересов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пересмотриизм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енение функциональных обязанностей работника;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переводработниканадолжность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предусматривающуювыполнениефункциональныхобязанностей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несвязанныхсконфликтоминтересов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отказработникаотсвоеголичногоинтереса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порождающегоконфликтсинтерес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ами организации;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увольнениеработникаизорганизациипоинициативеработника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8.6.При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8.7. С целью предотвращения конфликта интересов все педагогические работники обеспечивают выполнение соответствующих дополнений в должностные инструкции педагогических работников по предотвращению конфликта интересов при осуществлении ими профессиональной деятельности.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8.8. В случае возникновения конфликта интересов педагогический работник незамедлительно обязан проинформировать об этом в письменной форме руководителя Учреждения. Данное обязательство отражается в дополнении к должностной инструкции педагогического работника о соблюдении ограничений при осуществлении им профессиональной деятельности.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8.9. Руководитель Учреждения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Учреждения  по урегулированию конфликта интересов педагогических работников.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8.10. Решение комиссии Учреждения по урегулированию конфликта интересов педагогических работников при рассмотрении вопросов, связанных с возникновением конфликта интересов педагогического работника, является  обязательным  для  всех участников образовательных отношений и подлежит исполнению в сроки,  предусмотренные   указанным решением.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8.11. Решение комиссии Учреждения по урегулированию конфликта интересов педагогических работников при рассмотрении вопросов, связанных с возникновением конфликта интересов педагогического работника, может  быть  обжаловано   в   установленном законодательством Российской Федерации порядке.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8.12. До принятия решения комиссии Учреждения по урегулированию конфликта интересов педагогических работников  руководитель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8.13. Руководитель Учреждения,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 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9. Обязанности работников в связи с раскрытием и урегулированием конфликта интересов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9.1.Положением устанавливаются следующие обязанности работников в связи с раскрытием и урегулированием 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конфликта интересов: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припринятиирешенийподеловымвопросамивыполнениисвоихтрудовыхобязанностейруководствоватьсяинтересамиУчр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еждения - без учета своих личных интересов, интересов своих родственников и друзей;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избегать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повозможности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ситуацийиобстоятельств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которыемогутпривестикконфликтуинтересов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раскрыватьвозникший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реальный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илипотенциальныйконфликтинтерес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ов;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·</w:t>
            </w:r>
            <w:r w:rsidRPr="008274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  <w:r w:rsidRPr="00827435">
              <w:rPr>
                <w:rFonts w:ascii="Verdana" w:eastAsia="Times New Roman" w:hAnsi="Verdana" w:cs="Verdana"/>
                <w:color w:val="000000"/>
                <w:sz w:val="16"/>
                <w:szCs w:val="16"/>
                <w:lang w:eastAsia="ru-RU"/>
              </w:rPr>
              <w:t> содействоватьурегулированиювозникшегоконфликтаинтересов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9.2.Работник обязан раскрыть информацию о каждом реальном или потенциальном конфликте интересов путём ежегодного заполнения декларации  конфликта интересов, которая носит конфиденциальный характер.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10.Ответственность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10.1.Ответственным лицом в Учреждении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Учреждения.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10.2. Ответственное лицо за организацию работы по предотвращению и урегулированию конфликта интересов педагогических работников: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            - </w:t>
            </w: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утверждает Положение о конфликте интересов в Учреждении;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             -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           - утверждает соответствующие дополнения в должностные инструкции педагогических работников;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           - организует информирование педагогических работников о налагаемых ограничениях при осуществлении ими профессиональной деятельности;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           - при возникновении конфликта интересов педагогического работника организует рассмотрение соответствующих вопросов на комиссии Учреждения по урегулированию споров между участниками образовательных отношений и их исполнении;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           - организует контроль за состоянием работы в Учреждении  по предотвращению и урегулированию конфликта интересов педагогических работников при осуществлении ими профессиональной деятельности.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10.3.В Учреждении не допускается ведение неофициальной отчётности и использование поддельных документов. С целью обеспечения надёжности и достоверности финансовой отчётности Учреждения и соответствия деятельности Учреждения требованиям нормативных правовых актов и локальных нормативных актов предусмотрено проведение внутреннего контроля ведения бухгалтерского учёта и составления бухгалтерской отчётности          и аудит деятельности Учреждения.</w:t>
            </w:r>
          </w:p>
          <w:p w:rsidR="00827435" w:rsidRPr="00827435" w:rsidRDefault="00827435" w:rsidP="008274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2743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10.3. Все педагогические работники Учреждения несут ответственность за соблюдение настоящего Положения в соответствии с законодательством Российской Федерации.</w:t>
            </w:r>
          </w:p>
        </w:tc>
      </w:tr>
    </w:tbl>
    <w:p w:rsidR="00597257" w:rsidRPr="00C40CBE" w:rsidRDefault="00597257" w:rsidP="00597257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973A62" w:rsidRPr="00CD3077" w:rsidRDefault="00973A62" w:rsidP="00CD3077"/>
    <w:sectPr w:rsidR="00973A62" w:rsidRPr="00CD3077" w:rsidSect="000410F1">
      <w:pgSz w:w="11906" w:h="16838"/>
      <w:pgMar w:top="1276" w:right="1701" w:bottom="-22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DB4" w:rsidRDefault="00332DB4" w:rsidP="00DB4835">
      <w:pPr>
        <w:spacing w:after="0" w:line="240" w:lineRule="auto"/>
      </w:pPr>
      <w:r>
        <w:separator/>
      </w:r>
    </w:p>
  </w:endnote>
  <w:endnote w:type="continuationSeparator" w:id="1">
    <w:p w:rsidR="00332DB4" w:rsidRDefault="00332DB4" w:rsidP="00DB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DB4" w:rsidRDefault="00332DB4" w:rsidP="00DB4835">
      <w:pPr>
        <w:spacing w:after="0" w:line="240" w:lineRule="auto"/>
      </w:pPr>
      <w:r>
        <w:separator/>
      </w:r>
    </w:p>
  </w:footnote>
  <w:footnote w:type="continuationSeparator" w:id="1">
    <w:p w:rsidR="00332DB4" w:rsidRDefault="00332DB4" w:rsidP="00DB4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7A3C"/>
    <w:multiLevelType w:val="multilevel"/>
    <w:tmpl w:val="37AE846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057AB"/>
    <w:multiLevelType w:val="multilevel"/>
    <w:tmpl w:val="F800A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B0EE7"/>
    <w:multiLevelType w:val="multilevel"/>
    <w:tmpl w:val="C4CEB85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30C14"/>
    <w:multiLevelType w:val="multilevel"/>
    <w:tmpl w:val="3C9CA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975E7"/>
    <w:multiLevelType w:val="multilevel"/>
    <w:tmpl w:val="EB56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6E2DB3"/>
    <w:multiLevelType w:val="multilevel"/>
    <w:tmpl w:val="F53A50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C6C"/>
    <w:multiLevelType w:val="multilevel"/>
    <w:tmpl w:val="15AE34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38529F"/>
    <w:multiLevelType w:val="multilevel"/>
    <w:tmpl w:val="A686EC6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267E8C"/>
    <w:multiLevelType w:val="multilevel"/>
    <w:tmpl w:val="1EDC4A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913AF4"/>
    <w:multiLevelType w:val="multilevel"/>
    <w:tmpl w:val="BD7EFEF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23978"/>
    <w:multiLevelType w:val="multilevel"/>
    <w:tmpl w:val="CA1C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9048ED"/>
    <w:multiLevelType w:val="multilevel"/>
    <w:tmpl w:val="FB42B9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4B5A07"/>
    <w:multiLevelType w:val="multilevel"/>
    <w:tmpl w:val="017EA72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7A4446"/>
    <w:multiLevelType w:val="multilevel"/>
    <w:tmpl w:val="F52E7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B461F3"/>
    <w:multiLevelType w:val="multilevel"/>
    <w:tmpl w:val="C4A8E35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3F2A61"/>
    <w:multiLevelType w:val="multilevel"/>
    <w:tmpl w:val="F228701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925432"/>
    <w:multiLevelType w:val="multilevel"/>
    <w:tmpl w:val="7A36C89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E7129D"/>
    <w:multiLevelType w:val="multilevel"/>
    <w:tmpl w:val="9D5A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977FB9"/>
    <w:multiLevelType w:val="multilevel"/>
    <w:tmpl w:val="63A888E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2D3AED"/>
    <w:multiLevelType w:val="multilevel"/>
    <w:tmpl w:val="A20C30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025093"/>
    <w:multiLevelType w:val="multilevel"/>
    <w:tmpl w:val="BDA4BB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2715B3"/>
    <w:multiLevelType w:val="multilevel"/>
    <w:tmpl w:val="4946743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7E14FC"/>
    <w:multiLevelType w:val="multilevel"/>
    <w:tmpl w:val="58C27B1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231AE5"/>
    <w:multiLevelType w:val="multilevel"/>
    <w:tmpl w:val="DD861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8E0EEC"/>
    <w:multiLevelType w:val="multilevel"/>
    <w:tmpl w:val="326E2DD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CE2AD6"/>
    <w:multiLevelType w:val="multilevel"/>
    <w:tmpl w:val="080E7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F64584"/>
    <w:multiLevelType w:val="multilevel"/>
    <w:tmpl w:val="48241D2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EA469E"/>
    <w:multiLevelType w:val="multilevel"/>
    <w:tmpl w:val="B7CC90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FD0233"/>
    <w:multiLevelType w:val="multilevel"/>
    <w:tmpl w:val="3758B62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0C57D1"/>
    <w:multiLevelType w:val="multilevel"/>
    <w:tmpl w:val="78467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2E203E"/>
    <w:multiLevelType w:val="multilevel"/>
    <w:tmpl w:val="65E80A1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6A2049"/>
    <w:multiLevelType w:val="multilevel"/>
    <w:tmpl w:val="A7D4FCE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495C85"/>
    <w:multiLevelType w:val="multilevel"/>
    <w:tmpl w:val="30C8D8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E5511D"/>
    <w:multiLevelType w:val="multilevel"/>
    <w:tmpl w:val="2B4A2D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655364"/>
    <w:multiLevelType w:val="multilevel"/>
    <w:tmpl w:val="D48EF28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A31F9E"/>
    <w:multiLevelType w:val="multilevel"/>
    <w:tmpl w:val="67242B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0B1DED"/>
    <w:multiLevelType w:val="multilevel"/>
    <w:tmpl w:val="6C268D4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7E5AB5"/>
    <w:multiLevelType w:val="multilevel"/>
    <w:tmpl w:val="5286373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697C15"/>
    <w:multiLevelType w:val="multilevel"/>
    <w:tmpl w:val="FDFA07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D74B6E"/>
    <w:multiLevelType w:val="multilevel"/>
    <w:tmpl w:val="ED021B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D22B21"/>
    <w:multiLevelType w:val="multilevel"/>
    <w:tmpl w:val="764266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F17279"/>
    <w:multiLevelType w:val="multilevel"/>
    <w:tmpl w:val="91F86B4A"/>
    <w:lvl w:ilvl="0">
      <w:start w:val="1"/>
      <w:numFmt w:val="decimal"/>
      <w:pStyle w:val="a"/>
      <w:suff w:val="nothing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7848380B"/>
    <w:multiLevelType w:val="multilevel"/>
    <w:tmpl w:val="7A8A72FC"/>
    <w:lvl w:ilvl="0">
      <w:start w:val="1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3">
    <w:nsid w:val="7D2E2C05"/>
    <w:multiLevelType w:val="multilevel"/>
    <w:tmpl w:val="D3B8D54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767A93"/>
    <w:multiLevelType w:val="multilevel"/>
    <w:tmpl w:val="5866A30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32"/>
  </w:num>
  <w:num w:numId="3">
    <w:abstractNumId w:val="22"/>
  </w:num>
  <w:num w:numId="4">
    <w:abstractNumId w:val="6"/>
  </w:num>
  <w:num w:numId="5">
    <w:abstractNumId w:val="9"/>
  </w:num>
  <w:num w:numId="6">
    <w:abstractNumId w:val="5"/>
  </w:num>
  <w:num w:numId="7">
    <w:abstractNumId w:val="8"/>
  </w:num>
  <w:num w:numId="8">
    <w:abstractNumId w:val="36"/>
  </w:num>
  <w:num w:numId="9">
    <w:abstractNumId w:val="18"/>
  </w:num>
  <w:num w:numId="10">
    <w:abstractNumId w:val="30"/>
  </w:num>
  <w:num w:numId="11">
    <w:abstractNumId w:val="15"/>
  </w:num>
  <w:num w:numId="12">
    <w:abstractNumId w:val="44"/>
  </w:num>
  <w:num w:numId="13">
    <w:abstractNumId w:val="34"/>
  </w:num>
  <w:num w:numId="14">
    <w:abstractNumId w:val="26"/>
  </w:num>
  <w:num w:numId="15">
    <w:abstractNumId w:val="24"/>
  </w:num>
  <w:num w:numId="16">
    <w:abstractNumId w:val="37"/>
  </w:num>
  <w:num w:numId="17">
    <w:abstractNumId w:val="7"/>
  </w:num>
  <w:num w:numId="18">
    <w:abstractNumId w:val="12"/>
  </w:num>
  <w:num w:numId="19">
    <w:abstractNumId w:val="2"/>
  </w:num>
  <w:num w:numId="20">
    <w:abstractNumId w:val="14"/>
  </w:num>
  <w:num w:numId="21">
    <w:abstractNumId w:val="43"/>
  </w:num>
  <w:num w:numId="22">
    <w:abstractNumId w:val="21"/>
  </w:num>
  <w:num w:numId="23">
    <w:abstractNumId w:val="0"/>
  </w:num>
  <w:num w:numId="24">
    <w:abstractNumId w:val="28"/>
  </w:num>
  <w:num w:numId="25">
    <w:abstractNumId w:val="16"/>
  </w:num>
  <w:num w:numId="26">
    <w:abstractNumId w:val="10"/>
  </w:num>
  <w:num w:numId="27">
    <w:abstractNumId w:val="3"/>
  </w:num>
  <w:num w:numId="28">
    <w:abstractNumId w:val="23"/>
  </w:num>
  <w:num w:numId="29">
    <w:abstractNumId w:val="27"/>
  </w:num>
  <w:num w:numId="30">
    <w:abstractNumId w:val="1"/>
  </w:num>
  <w:num w:numId="31">
    <w:abstractNumId w:val="13"/>
  </w:num>
  <w:num w:numId="32">
    <w:abstractNumId w:val="25"/>
  </w:num>
  <w:num w:numId="33">
    <w:abstractNumId w:val="20"/>
  </w:num>
  <w:num w:numId="34">
    <w:abstractNumId w:val="33"/>
  </w:num>
  <w:num w:numId="35">
    <w:abstractNumId w:val="38"/>
  </w:num>
  <w:num w:numId="36">
    <w:abstractNumId w:val="40"/>
  </w:num>
  <w:num w:numId="37">
    <w:abstractNumId w:val="19"/>
  </w:num>
  <w:num w:numId="38">
    <w:abstractNumId w:val="11"/>
  </w:num>
  <w:num w:numId="39">
    <w:abstractNumId w:val="39"/>
  </w:num>
  <w:num w:numId="40">
    <w:abstractNumId w:val="35"/>
  </w:num>
  <w:num w:numId="41">
    <w:abstractNumId w:val="31"/>
  </w:num>
  <w:num w:numId="42">
    <w:abstractNumId w:val="41"/>
  </w:num>
  <w:num w:numId="43">
    <w:abstractNumId w:val="29"/>
    <w:lvlOverride w:ilvl="0">
      <w:startOverride w:val="1"/>
    </w:lvlOverride>
  </w:num>
  <w:num w:numId="44">
    <w:abstractNumId w:val="17"/>
    <w:lvlOverride w:ilvl="0">
      <w:startOverride w:val="1"/>
    </w:lvlOverride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D6DEF"/>
    <w:rsid w:val="000410F1"/>
    <w:rsid w:val="0006766B"/>
    <w:rsid w:val="00086803"/>
    <w:rsid w:val="0012450E"/>
    <w:rsid w:val="00152D2B"/>
    <w:rsid w:val="00165E0E"/>
    <w:rsid w:val="002A3E6A"/>
    <w:rsid w:val="002F0418"/>
    <w:rsid w:val="00332DB4"/>
    <w:rsid w:val="00353AD6"/>
    <w:rsid w:val="00366BBA"/>
    <w:rsid w:val="003A260D"/>
    <w:rsid w:val="003D6DEF"/>
    <w:rsid w:val="00597257"/>
    <w:rsid w:val="007D557E"/>
    <w:rsid w:val="00827435"/>
    <w:rsid w:val="008805CE"/>
    <w:rsid w:val="009165B3"/>
    <w:rsid w:val="00973A62"/>
    <w:rsid w:val="00A55ED4"/>
    <w:rsid w:val="00A72B79"/>
    <w:rsid w:val="00AA28ED"/>
    <w:rsid w:val="00B35FD2"/>
    <w:rsid w:val="00C22FD0"/>
    <w:rsid w:val="00C97ABB"/>
    <w:rsid w:val="00CD3077"/>
    <w:rsid w:val="00D90FE6"/>
    <w:rsid w:val="00DB4835"/>
    <w:rsid w:val="00DD4A23"/>
    <w:rsid w:val="00EF221B"/>
    <w:rsid w:val="00F15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805C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8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805C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1"/>
    <w:link w:val="10"/>
    <w:rsid w:val="00DB4835"/>
    <w:rPr>
      <w:rFonts w:ascii="Trebuchet MS" w:eastAsia="Trebuchet MS" w:hAnsi="Trebuchet MS" w:cs="Trebuchet MS"/>
      <w:b/>
      <w:bCs/>
      <w:spacing w:val="-10"/>
      <w:sz w:val="64"/>
      <w:szCs w:val="64"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DB4835"/>
    <w:rPr>
      <w:rFonts w:ascii="Trebuchet MS" w:eastAsia="Trebuchet MS" w:hAnsi="Trebuchet MS" w:cs="Trebuchet MS"/>
      <w:sz w:val="42"/>
      <w:szCs w:val="42"/>
      <w:shd w:val="clear" w:color="auto" w:fill="FFFFFF"/>
    </w:rPr>
  </w:style>
  <w:style w:type="paragraph" w:customStyle="1" w:styleId="10">
    <w:name w:val="Заголовок №1"/>
    <w:basedOn w:val="a0"/>
    <w:link w:val="1"/>
    <w:rsid w:val="00DB4835"/>
    <w:pPr>
      <w:widowControl w:val="0"/>
      <w:shd w:val="clear" w:color="auto" w:fill="FFFFFF"/>
      <w:spacing w:after="600" w:line="0" w:lineRule="atLeast"/>
      <w:outlineLvl w:val="0"/>
    </w:pPr>
    <w:rPr>
      <w:rFonts w:ascii="Trebuchet MS" w:eastAsia="Trebuchet MS" w:hAnsi="Trebuchet MS" w:cs="Trebuchet MS"/>
      <w:b/>
      <w:bCs/>
      <w:spacing w:val="-10"/>
      <w:sz w:val="64"/>
      <w:szCs w:val="64"/>
    </w:rPr>
  </w:style>
  <w:style w:type="paragraph" w:customStyle="1" w:styleId="20">
    <w:name w:val="Основной текст (2)"/>
    <w:basedOn w:val="a0"/>
    <w:link w:val="2"/>
    <w:rsid w:val="00DB4835"/>
    <w:pPr>
      <w:widowControl w:val="0"/>
      <w:shd w:val="clear" w:color="auto" w:fill="FFFFFF"/>
      <w:spacing w:before="600" w:after="480" w:line="0" w:lineRule="atLeast"/>
    </w:pPr>
    <w:rPr>
      <w:rFonts w:ascii="Trebuchet MS" w:eastAsia="Trebuchet MS" w:hAnsi="Trebuchet MS" w:cs="Trebuchet MS"/>
      <w:sz w:val="42"/>
      <w:szCs w:val="42"/>
    </w:rPr>
  </w:style>
  <w:style w:type="paragraph" w:styleId="a6">
    <w:name w:val="header"/>
    <w:basedOn w:val="a0"/>
    <w:link w:val="a7"/>
    <w:uiPriority w:val="99"/>
    <w:unhideWhenUsed/>
    <w:rsid w:val="00DB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DB4835"/>
  </w:style>
  <w:style w:type="paragraph" w:styleId="a8">
    <w:name w:val="footer"/>
    <w:basedOn w:val="a0"/>
    <w:link w:val="a9"/>
    <w:uiPriority w:val="99"/>
    <w:unhideWhenUsed/>
    <w:rsid w:val="00DB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DB4835"/>
  </w:style>
  <w:style w:type="paragraph" w:customStyle="1" w:styleId="ConsPlusNonformat">
    <w:name w:val="ConsPlusNonformat"/>
    <w:uiPriority w:val="99"/>
    <w:rsid w:val="005972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5972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59725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Поле1"/>
    <w:basedOn w:val="a0"/>
    <w:qFormat/>
    <w:rsid w:val="00597257"/>
    <w:pPr>
      <w:widowControl w:val="0"/>
      <w:tabs>
        <w:tab w:val="right" w:pos="14570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.№стр"/>
    <w:basedOn w:val="a0"/>
    <w:qFormat/>
    <w:rsid w:val="00597257"/>
    <w:pPr>
      <w:widowControl w:val="0"/>
      <w:numPr>
        <w:numId w:val="42"/>
      </w:num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Табл.Заг"/>
    <w:basedOn w:val="a0"/>
    <w:qFormat/>
    <w:rsid w:val="00597257"/>
    <w:pPr>
      <w:keepNext/>
      <w:keepLines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rsid w:val="00597257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597257"/>
    <w:pPr>
      <w:widowControl w:val="0"/>
      <w:shd w:val="clear" w:color="auto" w:fill="FFFFFF"/>
      <w:spacing w:before="360" w:after="60" w:line="0" w:lineRule="atLeast"/>
    </w:pPr>
    <w:rPr>
      <w:b/>
      <w:bCs/>
      <w:i/>
      <w:iCs/>
    </w:rPr>
  </w:style>
  <w:style w:type="character" w:customStyle="1" w:styleId="31">
    <w:name w:val="Основной текст (3) + Не полужирный;Не курсив"/>
    <w:rsid w:val="0059725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paragraph" w:styleId="ab">
    <w:name w:val="List Paragraph"/>
    <w:basedOn w:val="a0"/>
    <w:uiPriority w:val="34"/>
    <w:qFormat/>
    <w:rsid w:val="00041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  <w:div w:id="11309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2017-06-21T08:41:00Z</cp:lastPrinted>
  <dcterms:created xsi:type="dcterms:W3CDTF">2017-06-21T08:46:00Z</dcterms:created>
  <dcterms:modified xsi:type="dcterms:W3CDTF">2017-11-08T13:49:00Z</dcterms:modified>
</cp:coreProperties>
</file>