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63" w:rsidRDefault="003D7963" w:rsidP="003D796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предмету</w:t>
      </w:r>
    </w:p>
    <w:p w:rsidR="003D7963" w:rsidRDefault="003D7963" w:rsidP="003D796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«Изобразительное искусство»   5 класс</w:t>
      </w:r>
    </w:p>
    <w:p w:rsidR="003D7963" w:rsidRDefault="003D7963" w:rsidP="003D7963">
      <w:pPr>
        <w:pStyle w:val="a3"/>
        <w:jc w:val="both"/>
      </w:pPr>
      <w:bookmarkStart w:id="0" w:name="_GoBack"/>
      <w:bookmarkEnd w:id="0"/>
    </w:p>
    <w:p w:rsidR="003D7963" w:rsidRDefault="003D7963" w:rsidP="003D7963">
      <w:pPr>
        <w:pStyle w:val="a3"/>
        <w:jc w:val="both"/>
      </w:pPr>
      <w:r>
        <w:tab/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1897). Представленная рабочая программа предназначена для 5-7 классов общеобразовательных учреждений. Программа создана с учетом положений и требований ФГОС, Примерной программы по изобразительному искусству, базисного (образовательного) плана и авторской методической концепции курса под руководством и редакцией народного художника России, академика РАО Б.М. </w:t>
      </w:r>
      <w:proofErr w:type="spellStart"/>
      <w:r>
        <w:t>Неменского</w:t>
      </w:r>
      <w:proofErr w:type="spellEnd"/>
      <w:r>
        <w:t>.</w:t>
      </w:r>
    </w:p>
    <w:p w:rsidR="003D7963" w:rsidRDefault="003D7963" w:rsidP="003D7963">
      <w:pPr>
        <w:pStyle w:val="a3"/>
        <w:jc w:val="both"/>
      </w:pPr>
      <w:r>
        <w:t>Рабочая программа по изобразительному искусству ориентирована на учащихся 5-ых классов.</w:t>
      </w:r>
      <w:r>
        <w:rPr>
          <w:b/>
        </w:rPr>
        <w:t xml:space="preserve"> </w:t>
      </w:r>
      <w:r>
        <w:t>Уровень изучения предмета - базовый.</w:t>
      </w:r>
      <w:r>
        <w:rPr>
          <w:color w:val="0070C0"/>
        </w:rPr>
        <w:t xml:space="preserve"> </w:t>
      </w:r>
      <w:r>
        <w:t>Тематическое планирование рассчитано на</w:t>
      </w:r>
      <w:r>
        <w:rPr>
          <w:b/>
        </w:rPr>
        <w:t xml:space="preserve">  </w:t>
      </w:r>
      <w:r>
        <w:t xml:space="preserve">1  учебный час в неделю, что составляет 34 </w:t>
      </w:r>
      <w:r>
        <w:rPr>
          <w:color w:val="FF0000"/>
        </w:rPr>
        <w:t xml:space="preserve"> </w:t>
      </w:r>
      <w:r>
        <w:t>учебных часов в год.</w:t>
      </w:r>
      <w:r>
        <w:rPr>
          <w:b/>
        </w:rPr>
        <w:t xml:space="preserve">  </w:t>
      </w:r>
      <w:r>
        <w:t>Данное количество часов и  содержание предмета полностью соответствуют варианту авторской программы по изобразительному искусству, рекомендованной Министерством образования и науки РФ.</w:t>
      </w:r>
    </w:p>
    <w:p w:rsidR="003D7963" w:rsidRDefault="003D7963" w:rsidP="003D7963">
      <w:r>
        <w:rPr>
          <w:b/>
          <w:bCs/>
        </w:rPr>
        <w:t>Цель</w:t>
      </w:r>
      <w:r>
        <w:t> программы: формирование художественной культуры учащихся как неотъемлемой культуры духовной.</w:t>
      </w:r>
    </w:p>
    <w:p w:rsidR="003D7963" w:rsidRDefault="003D7963" w:rsidP="003D7963">
      <w:r>
        <w:rPr>
          <w:b/>
          <w:bCs/>
        </w:rPr>
        <w:t>Задачами </w:t>
      </w:r>
      <w:r>
        <w:t>курса являются:</w:t>
      </w:r>
    </w:p>
    <w:p w:rsidR="003D7963" w:rsidRDefault="003D7963" w:rsidP="003D7963">
      <w:proofErr w:type="gramStart"/>
      <w:r>
        <w:t>- формирование у учащихся нравственно-эстетической отзывчивости на прекрасное и безобразное в жизни и искусстве;</w:t>
      </w:r>
      <w:proofErr w:type="gramEnd"/>
    </w:p>
    <w:p w:rsidR="003D7963" w:rsidRDefault="003D7963" w:rsidP="003D7963">
      <w:r>
        <w:t>- формирование художественно-творческой активности школьника;</w:t>
      </w:r>
    </w:p>
    <w:p w:rsidR="003D7963" w:rsidRDefault="003D7963" w:rsidP="003D7963">
      <w: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3D7963" w:rsidRDefault="003D7963" w:rsidP="003D7963">
      <w:r>
        <w:rPr>
          <w:b/>
          <w:bCs/>
        </w:rPr>
        <w:t>Актуальность программы </w:t>
      </w:r>
      <w:r>
        <w:t>в том,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действительности, краеведческий материал.</w:t>
      </w:r>
    </w:p>
    <w:p w:rsidR="003D7963" w:rsidRDefault="003D7963" w:rsidP="003D7963">
      <w:proofErr w:type="gramStart"/>
      <w:r>
        <w:t>Содержание</w:t>
      </w:r>
      <w:r>
        <w:rPr>
          <w:b/>
          <w:bCs/>
        </w:rPr>
        <w:t> </w:t>
      </w:r>
      <w:r>
        <w:t>программы рассчитано на художественную деятельность школьников на уроках в разнообразных формах: изображение  на плоскости и в объёме; декоративную и конструктивную работу;  восприятие явлений действительности и произведений искусства (слайдов, репродукций, СД-программ); обсуждение работ товарищей; результаты собственного коллективного 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</w:t>
      </w:r>
      <w:proofErr w:type="gramEnd"/>
      <w:r>
        <w:t xml:space="preserve"> прослушивание музыкальных и литературных произведений (народных, классических, современных).</w:t>
      </w:r>
    </w:p>
    <w:p w:rsidR="003D7963" w:rsidRDefault="003D7963" w:rsidP="003D7963">
      <w:r>
        <w:t>            Художественные </w:t>
      </w:r>
      <w:r>
        <w:rPr>
          <w:u w:val="single"/>
        </w:rPr>
        <w:t>знания, умения и навыки</w:t>
      </w:r>
      <w:r>
        <w:t xml:space="preserve"> являются основным средством приобщения к художественной культуре, вводятся в широком воспитательном контексте. Художественные умения и навыки группируются вокруг общих проблем: форма и пропорции, пространство, </w:t>
      </w:r>
      <w:proofErr w:type="spellStart"/>
      <w:r>
        <w:t>светотональность</w:t>
      </w:r>
      <w:proofErr w:type="spellEnd"/>
      <w:r>
        <w:t>, цвет, линия, объём, фактура материала, ритм, композиция. Эти средства художественной выразительности учащиеся осваивают на протяжении 1-7 классов.</w:t>
      </w:r>
    </w:p>
    <w:p w:rsidR="003D7963" w:rsidRDefault="003D7963" w:rsidP="003D7963">
      <w:r>
        <w:t>            В программе выделены </w:t>
      </w:r>
      <w:r>
        <w:rPr>
          <w:u w:val="single"/>
        </w:rPr>
        <w:t>три способа художественного освоения действительности: </w:t>
      </w:r>
      <w:r>
        <w:t xml:space="preserve">изобразительный, декоративный и конструктивный. Постоянное личное участие школьников в этих трёх видах деятельности позволяет систематически приобщать их к миру искусства в его взаимодействии с жизнью. Умения по обработке материалов, получаемые на уроках труда, закрепляются в работе по моделированию и конструированию, а навыки в области декоративно-прикладного искусства и технической эстетики находят применение в трудовом обучении. Во внеурочное время школьники расширяют и углубляют полученные на уроках представления о связях искусства с </w:t>
      </w:r>
      <w:r>
        <w:lastRenderedPageBreak/>
        <w:t>жизнью. Самостоятельная работа учащихся получает дальнейшее развитие на кружковых занятиях, в группах продлённого дня и на факультативах.</w:t>
      </w:r>
    </w:p>
    <w:p w:rsidR="003D7963" w:rsidRDefault="003D7963" w:rsidP="003D7963">
      <w:pPr>
        <w:spacing w:after="86" w:line="267" w:lineRule="atLeast"/>
        <w:rPr>
          <w:color w:val="333333"/>
        </w:rPr>
      </w:pPr>
      <w:r>
        <w:rPr>
          <w:b/>
          <w:bCs/>
          <w:color w:val="333333"/>
        </w:rPr>
        <w:t>Программа построена на принципах</w:t>
      </w:r>
      <w:r>
        <w:rPr>
          <w:color w:val="333333"/>
        </w:rPr>
        <w:t xml:space="preserve"> тематической цельности и последовательности развития курса </w:t>
      </w:r>
      <w:r>
        <w:t xml:space="preserve"> предмета «Изобразительное искусство»</w:t>
      </w:r>
    </w:p>
    <w:p w:rsidR="003D7963" w:rsidRDefault="003D7963" w:rsidP="003D7963">
      <w:pPr>
        <w:spacing w:after="86" w:line="267" w:lineRule="atLeast"/>
        <w:rPr>
          <w:color w:val="333333"/>
        </w:rPr>
      </w:pPr>
      <w:r>
        <w:rPr>
          <w:b/>
          <w:bCs/>
          <w:color w:val="333333"/>
        </w:rPr>
        <w:t>Общая тема программы 5 класса – «Декоративно-прикладное искусство в жизни человека».</w:t>
      </w:r>
    </w:p>
    <w:p w:rsidR="003D7963" w:rsidRDefault="003D7963" w:rsidP="003D7963">
      <w:pPr>
        <w:pStyle w:val="a3"/>
        <w:jc w:val="both"/>
      </w:pPr>
    </w:p>
    <w:p w:rsidR="003D7963" w:rsidRDefault="003D7963" w:rsidP="003D7963">
      <w:pPr>
        <w:pStyle w:val="a3"/>
        <w:jc w:val="both"/>
        <w:rPr>
          <w:bCs/>
        </w:rPr>
      </w:pPr>
      <w:r>
        <w:rPr>
          <w:bCs/>
        </w:rPr>
        <w:t xml:space="preserve">Для выполнения всех видов обучающих работ по изобразительному искусству в 5  классе в УМК имеются учебник, учебные пособия: </w:t>
      </w:r>
    </w:p>
    <w:p w:rsidR="003D7963" w:rsidRDefault="003D7963" w:rsidP="003D7963">
      <w:pPr>
        <w:pStyle w:val="a3"/>
        <w:numPr>
          <w:ilvl w:val="0"/>
          <w:numId w:val="1"/>
        </w:numPr>
        <w:ind w:left="0" w:firstLine="0"/>
        <w:jc w:val="both"/>
        <w:rPr>
          <w:kern w:val="2"/>
        </w:rPr>
      </w:pPr>
      <w:proofErr w:type="spellStart"/>
      <w:r>
        <w:rPr>
          <w:kern w:val="2"/>
        </w:rPr>
        <w:t>Неменский</w:t>
      </w:r>
      <w:proofErr w:type="spellEnd"/>
      <w:r>
        <w:rPr>
          <w:kern w:val="2"/>
        </w:rPr>
        <w:t xml:space="preserve">  Б. М. Декоративно-прикладное искусство в жизни человека. Учебник для 5 класса. - М.: Просвещение, 2012;</w:t>
      </w:r>
    </w:p>
    <w:p w:rsidR="003D7963" w:rsidRDefault="003D7963" w:rsidP="003D7963">
      <w:pPr>
        <w:rPr>
          <w:kern w:val="2"/>
        </w:rPr>
      </w:pPr>
      <w:r>
        <w:rPr>
          <w:kern w:val="2"/>
        </w:rPr>
        <w:t xml:space="preserve">2. </w:t>
      </w:r>
      <w:proofErr w:type="spellStart"/>
      <w:r>
        <w:rPr>
          <w:kern w:val="2"/>
        </w:rPr>
        <w:t>Неменский</w:t>
      </w:r>
      <w:proofErr w:type="spellEnd"/>
      <w:r>
        <w:rPr>
          <w:kern w:val="2"/>
        </w:rPr>
        <w:t xml:space="preserve">  Б. М. Твоя мастерская. Рабочая тетрадь для 5 класса.  - М.: Просвещение, 2012.</w:t>
      </w:r>
    </w:p>
    <w:p w:rsidR="003D7963" w:rsidRDefault="003D7963" w:rsidP="003D7963"/>
    <w:p w:rsidR="003D7963" w:rsidRDefault="003D7963" w:rsidP="003D7963">
      <w:pPr>
        <w:ind w:firstLine="540"/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Аннотация к рабочей программе по предмету</w:t>
      </w:r>
    </w:p>
    <w:p w:rsidR="003D7963" w:rsidRDefault="003D7963" w:rsidP="003D796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«Изобразительное искусство»   6 класс</w:t>
      </w:r>
    </w:p>
    <w:p w:rsidR="003D7963" w:rsidRDefault="003D7963" w:rsidP="003D7963">
      <w:pPr>
        <w:pStyle w:val="a3"/>
        <w:jc w:val="both"/>
      </w:pPr>
      <w: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1897). Представленная рабочая программа предназначена для 5-7 классов общеобразовательных учреждений. Программа создана с учетом положений и требований ФГОС, Примерной программы по изобразительному искусству, базисного (образовательного) плана и авторской методической концепции курса под руководством и редакцией народного художника России, академика РАО Б.М. </w:t>
      </w:r>
      <w:proofErr w:type="spellStart"/>
      <w:r>
        <w:t>Неменского</w:t>
      </w:r>
      <w:proofErr w:type="spellEnd"/>
      <w:r>
        <w:t>.</w:t>
      </w:r>
    </w:p>
    <w:p w:rsidR="003D7963" w:rsidRDefault="003D7963" w:rsidP="003D7963">
      <w:pPr>
        <w:pStyle w:val="a3"/>
        <w:jc w:val="both"/>
      </w:pPr>
      <w:r>
        <w:t>Рабочая программа по изобразительному искусству ориентирована на учащихся 5-ых классов.</w:t>
      </w:r>
      <w:r>
        <w:rPr>
          <w:b/>
        </w:rPr>
        <w:t xml:space="preserve"> </w:t>
      </w:r>
      <w:r>
        <w:t>Уровень изучения предмета - базовый.</w:t>
      </w:r>
      <w:r>
        <w:rPr>
          <w:color w:val="0070C0"/>
        </w:rPr>
        <w:t xml:space="preserve"> </w:t>
      </w:r>
      <w:r>
        <w:t>Тематическое планирование рассчитано на</w:t>
      </w:r>
      <w:r>
        <w:rPr>
          <w:b/>
        </w:rPr>
        <w:t xml:space="preserve">  </w:t>
      </w:r>
      <w:r>
        <w:t xml:space="preserve">1  учебный час в неделю, что составляет 34 </w:t>
      </w:r>
      <w:r>
        <w:rPr>
          <w:color w:val="FF0000"/>
        </w:rPr>
        <w:t xml:space="preserve"> </w:t>
      </w:r>
      <w:r>
        <w:t>учебных часов в год.</w:t>
      </w:r>
      <w:r>
        <w:rPr>
          <w:b/>
        </w:rPr>
        <w:t xml:space="preserve">  </w:t>
      </w:r>
      <w:r>
        <w:t>Данное количество часов и  содержание предмета полностью соответствуют варианту авторской программы по изобразительному искусству, рекомендованной Министерством образования и науки РФ.</w:t>
      </w:r>
    </w:p>
    <w:p w:rsidR="003D7963" w:rsidRDefault="003D7963" w:rsidP="003D7963">
      <w:pPr>
        <w:pStyle w:val="a3"/>
        <w:rPr>
          <w:rFonts w:cstheme="minorBidi"/>
          <w:b/>
        </w:rPr>
      </w:pPr>
      <w:r>
        <w:rPr>
          <w:b/>
        </w:rPr>
        <w:t>Цели</w:t>
      </w:r>
    </w:p>
    <w:p w:rsidR="003D7963" w:rsidRDefault="003D7963" w:rsidP="003D7963">
      <w:pPr>
        <w:jc w:val="both"/>
      </w:pPr>
      <w:r>
        <w:t xml:space="preserve"> </w:t>
      </w:r>
      <w:proofErr w:type="spellStart"/>
      <w:r>
        <w:t>Культуросозидающая</w:t>
      </w:r>
      <w:proofErr w:type="spellEnd"/>
      <w:r>
        <w:t xml:space="preserve"> роль программы состоит также в вос</w:t>
      </w:r>
      <w:r>
        <w:softHyphen/>
        <w:t xml:space="preserve">питании гражданственности и патриотизма. </w:t>
      </w:r>
    </w:p>
    <w:p w:rsidR="003D7963" w:rsidRDefault="003D7963" w:rsidP="003D7963">
      <w:pPr>
        <w:jc w:val="both"/>
      </w:pPr>
      <w:r>
        <w:t>Связи искусства с жизнью человека, роль искусства в повсед</w:t>
      </w:r>
      <w:r>
        <w:softHyphen/>
        <w:t>невном его бытии, в жизни общества, значение искусства в раз</w:t>
      </w:r>
      <w:r>
        <w:softHyphen/>
        <w:t>витии каждого ребенка — главный смысловой стержень про</w:t>
      </w:r>
      <w:r>
        <w:softHyphen/>
        <w:t>граммы.</w:t>
      </w:r>
    </w:p>
    <w:p w:rsidR="003D7963" w:rsidRDefault="003D7963" w:rsidP="003D7963">
      <w:pPr>
        <w:jc w:val="both"/>
      </w:pPr>
      <w: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</w:t>
      </w:r>
      <w:r>
        <w:softHyphen/>
        <w:t>тей, примеров из окружающей действительности. Работа на ос</w:t>
      </w:r>
      <w:r>
        <w:softHyphen/>
        <w:t>нове наблюдения и эстетического переживания окружающей ре</w:t>
      </w:r>
      <w:r>
        <w:softHyphen/>
        <w:t>альности является важным условием освоения детьми программ</w:t>
      </w:r>
      <w:r>
        <w:softHyphen/>
        <w:t>ного материала. Стремление к выражению своего отношения к действительности должно служить источником развития образ</w:t>
      </w:r>
      <w:r>
        <w:softHyphen/>
        <w:t>ного мышления.</w:t>
      </w:r>
    </w:p>
    <w:p w:rsidR="003D7963" w:rsidRDefault="003D7963" w:rsidP="003D7963">
      <w:r>
        <w:rPr>
          <w:rStyle w:val="a4"/>
        </w:rPr>
        <w:t>Основные задачи</w:t>
      </w:r>
      <w:r>
        <w:t xml:space="preserve"> предмета:</w:t>
      </w:r>
    </w:p>
    <w:p w:rsidR="003D7963" w:rsidRDefault="003D7963" w:rsidP="003D7963">
      <w:pPr>
        <w:rPr>
          <w:color w:val="333333"/>
        </w:rPr>
      </w:pPr>
    </w:p>
    <w:p w:rsidR="003D7963" w:rsidRDefault="003D7963" w:rsidP="003D7963">
      <w:r>
        <w:t>- формирование художественно-творческой активности школьника;</w:t>
      </w:r>
    </w:p>
    <w:p w:rsidR="003D7963" w:rsidRDefault="003D7963" w:rsidP="003D7963">
      <w: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3D7963" w:rsidRDefault="003D7963" w:rsidP="003D7963">
      <w:r>
        <w:t>-воспитание уважения к истории культуры своего Отечества, выра</w:t>
      </w:r>
      <w:r>
        <w:softHyphen/>
        <w:t>женной в ее архитектуре, изобразительном искусстве, в националь</w:t>
      </w:r>
      <w:r>
        <w:softHyphen/>
        <w:t>ных образах предметно-материальной и пространственной среды и понимании красоты человека;</w:t>
      </w:r>
    </w:p>
    <w:p w:rsidR="003D7963" w:rsidRDefault="003D7963" w:rsidP="003D7963">
      <w:r>
        <w:t>-развитие способности ориентироваться в мире современной художе</w:t>
      </w:r>
      <w:r>
        <w:softHyphen/>
        <w:t>ственной культуры.</w:t>
      </w:r>
    </w:p>
    <w:p w:rsidR="003D7963" w:rsidRDefault="003D7963" w:rsidP="003D7963">
      <w:pPr>
        <w:jc w:val="both"/>
        <w:rPr>
          <w:b/>
        </w:rPr>
      </w:pPr>
      <w:r>
        <w:rPr>
          <w:b/>
        </w:rPr>
        <w:t>ОСНОВНЫЕ ПРИНЦИПЫ ПРОГРАММЫ</w:t>
      </w:r>
    </w:p>
    <w:p w:rsidR="003D7963" w:rsidRDefault="003D7963" w:rsidP="003D7963">
      <w:pPr>
        <w:jc w:val="both"/>
      </w:pPr>
      <w:r>
        <w:t xml:space="preserve"> Программа разработана как целостная система введения в художественную культуру и включает в себя на единой ос</w:t>
      </w:r>
      <w:r>
        <w:softHyphen/>
        <w:t>нове изучение всех основных видов пространственных (пластиче</w:t>
      </w:r>
      <w:r>
        <w:softHyphen/>
        <w:t>ских) искусств: изобразительных — живопись, графика, скульпту</w:t>
      </w:r>
      <w:r>
        <w:softHyphen/>
        <w:t>ра; конструктивных — архитектура, дизайн; различных видов декоративно-прикладного искусства, народного искусства — тра</w:t>
      </w:r>
      <w:r>
        <w:softHyphen/>
        <w:t>диционного крестьянского и народных промыслов, а также по</w:t>
      </w:r>
      <w:r>
        <w:softHyphen/>
        <w:t>стижение роли художника в синтетических искусствах</w:t>
      </w:r>
      <w:proofErr w:type="gramStart"/>
      <w:r>
        <w:t xml:space="preserve"> .</w:t>
      </w:r>
      <w:proofErr w:type="gramEnd"/>
    </w:p>
    <w:p w:rsidR="003D7963" w:rsidRDefault="003D7963" w:rsidP="003D7963">
      <w:pPr>
        <w:spacing w:after="86" w:line="267" w:lineRule="atLeast"/>
        <w:rPr>
          <w:b/>
          <w:bCs/>
          <w:color w:val="333333"/>
        </w:rPr>
      </w:pPr>
    </w:p>
    <w:p w:rsidR="003D7963" w:rsidRDefault="003D7963" w:rsidP="003D7963">
      <w:pPr>
        <w:spacing w:after="86" w:line="267" w:lineRule="atLeast"/>
        <w:rPr>
          <w:color w:val="333333"/>
        </w:rPr>
      </w:pPr>
      <w:r>
        <w:rPr>
          <w:b/>
          <w:bCs/>
          <w:color w:val="333333"/>
        </w:rPr>
        <w:t>Программа построена на принципах</w:t>
      </w:r>
      <w:r>
        <w:rPr>
          <w:color w:val="333333"/>
        </w:rPr>
        <w:t xml:space="preserve"> тематической цельности и последовательности развития курса </w:t>
      </w:r>
      <w:r>
        <w:t xml:space="preserve"> предмета «Изобразительное искусство»</w:t>
      </w:r>
    </w:p>
    <w:p w:rsidR="003D7963" w:rsidRDefault="003D7963" w:rsidP="003D7963">
      <w:pPr>
        <w:spacing w:after="86" w:line="267" w:lineRule="atLeast"/>
        <w:rPr>
          <w:color w:val="333333"/>
        </w:rPr>
      </w:pPr>
      <w:r>
        <w:rPr>
          <w:b/>
          <w:bCs/>
          <w:color w:val="333333"/>
        </w:rPr>
        <w:t xml:space="preserve">Общая тема программы 6 класса </w:t>
      </w:r>
      <w:r>
        <w:rPr>
          <w:b/>
        </w:rPr>
        <w:t>«Искусство в жизни человека»</w:t>
      </w:r>
      <w:r>
        <w:t xml:space="preserve"> - посвящена изучению видов изобразительного искусства, знакомству с творчеством великих русских и зарубежных художников.</w:t>
      </w:r>
    </w:p>
    <w:p w:rsidR="003D7963" w:rsidRDefault="003D7963" w:rsidP="003D7963">
      <w:pPr>
        <w:pStyle w:val="a3"/>
        <w:jc w:val="both"/>
      </w:pPr>
    </w:p>
    <w:p w:rsidR="003D7963" w:rsidRDefault="003D7963" w:rsidP="003D7963">
      <w:pPr>
        <w:jc w:val="both"/>
      </w:pPr>
      <w:r>
        <w:rPr>
          <w:bCs/>
        </w:rPr>
        <w:t xml:space="preserve">Для выполнения всех видов обучающих работ по изобразительному искусству в 6 классе в УМК имеются учебник, учебные пособия: </w:t>
      </w:r>
      <w:r>
        <w:t xml:space="preserve">Изобразительное искусство. Искусство в жизни человека. Учебник для 6 класса общеобразовательного учреждения/ Л.А. </w:t>
      </w:r>
      <w:proofErr w:type="spellStart"/>
      <w:r>
        <w:t>Неменская</w:t>
      </w:r>
      <w:proofErr w:type="spellEnd"/>
      <w:r>
        <w:t xml:space="preserve">; под редакцией Б.М. </w:t>
      </w:r>
      <w:proofErr w:type="spellStart"/>
      <w:r>
        <w:t>Неменског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Москва: Просвещение, 2013.</w:t>
      </w:r>
    </w:p>
    <w:p w:rsidR="003D7963" w:rsidRDefault="003D7963" w:rsidP="003D7963">
      <w:pPr>
        <w:pStyle w:val="a3"/>
        <w:jc w:val="both"/>
        <w:rPr>
          <w:bCs/>
        </w:rPr>
      </w:pPr>
    </w:p>
    <w:p w:rsidR="003D7963" w:rsidRDefault="003D7963" w:rsidP="003D7963">
      <w:pPr>
        <w:ind w:firstLine="540"/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Аннотация к рабочей программе по предмету</w:t>
      </w:r>
    </w:p>
    <w:p w:rsidR="003D7963" w:rsidRDefault="003D7963" w:rsidP="003D796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«Изобразительное искусство»   7 класс</w:t>
      </w:r>
    </w:p>
    <w:p w:rsidR="003D7963" w:rsidRDefault="003D7963" w:rsidP="003D7963">
      <w:pPr>
        <w:pStyle w:val="a3"/>
        <w:jc w:val="both"/>
      </w:pPr>
      <w: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1897). Представленная рабочая программа предназначена для 5-7 классов общеобразовательных учреждений. Программа создана с учетом положений и требований ФГОС, Примерной программы по изобразительному искусству, базисного (образовательного) плана и авторской методической концепции курса под руководством и редакцией народного художника России, академика РАО Б.М. </w:t>
      </w:r>
      <w:proofErr w:type="spellStart"/>
      <w:r>
        <w:t>Неменского</w:t>
      </w:r>
      <w:proofErr w:type="spellEnd"/>
      <w:r>
        <w:t>.</w:t>
      </w:r>
    </w:p>
    <w:p w:rsidR="003D7963" w:rsidRDefault="003D7963" w:rsidP="003D7963">
      <w:pPr>
        <w:pStyle w:val="a3"/>
        <w:jc w:val="both"/>
      </w:pPr>
      <w:r>
        <w:t>Рабочая программа по изобразительному искусству ориентирована на учащихся 5-ых классов.</w:t>
      </w:r>
      <w:r>
        <w:rPr>
          <w:b/>
        </w:rPr>
        <w:t xml:space="preserve"> </w:t>
      </w:r>
      <w:r>
        <w:t>Уровень изучения предмета - базовый.</w:t>
      </w:r>
      <w:r>
        <w:rPr>
          <w:color w:val="0070C0"/>
        </w:rPr>
        <w:t xml:space="preserve"> </w:t>
      </w:r>
      <w:r>
        <w:t>Тематическое планирование рассчитано на</w:t>
      </w:r>
      <w:r>
        <w:rPr>
          <w:b/>
        </w:rPr>
        <w:t xml:space="preserve">  </w:t>
      </w:r>
      <w:r>
        <w:t xml:space="preserve">1  учебный час в неделю, что составляет 34 </w:t>
      </w:r>
      <w:r>
        <w:rPr>
          <w:color w:val="FF0000"/>
        </w:rPr>
        <w:t xml:space="preserve"> </w:t>
      </w:r>
      <w:r>
        <w:t>учебных часов в год.</w:t>
      </w:r>
      <w:r>
        <w:rPr>
          <w:b/>
        </w:rPr>
        <w:t xml:space="preserve">  </w:t>
      </w:r>
      <w:r>
        <w:t>Данное количество часов и  содержание предмета полностью соответствуют варианту авторской программы по изобразительному искусству, рекомендованной Министерством образования и науки РФ.</w:t>
      </w:r>
    </w:p>
    <w:p w:rsidR="003D7963" w:rsidRDefault="003D7963" w:rsidP="003D7963">
      <w:pPr>
        <w:jc w:val="both"/>
      </w:pPr>
      <w:r>
        <w:t xml:space="preserve">       </w:t>
      </w:r>
      <w:proofErr w:type="gramStart"/>
      <w:r>
        <w:t xml:space="preserve">В 7 классе общеобразовательной школы образовательная область «Искусство» - предмет «Изобразительное искусство» -  ставит </w:t>
      </w:r>
      <w:r>
        <w:rPr>
          <w:b/>
        </w:rPr>
        <w:t xml:space="preserve">целью </w:t>
      </w:r>
      <w:r>
        <w:t>преподавание изобразительного искусства (живопись, графика, скульптура, дизайн, архитектура, декоративно прикладное искусство) -  дать учащимся начальное художественное образование,  эстетическое воспитание; приобщить  школьника к миру пластических искусств,  как неотъемлемой части духовной и материальной культуры, является эффективным средством формирования  и  развития личности, и решает следующие задачи:</w:t>
      </w:r>
      <w:proofErr w:type="gramEnd"/>
    </w:p>
    <w:p w:rsidR="003D7963" w:rsidRDefault="003D7963" w:rsidP="003D7963">
      <w:pPr>
        <w:jc w:val="both"/>
      </w:pPr>
      <w:r>
        <w:t>-  воспитание интереса и понимания значения в жизни общества и человека пластических искусств: изобразительных, декоративно-прикладных, архитектуры и дизайна в профессиональных и народных формах;</w:t>
      </w:r>
    </w:p>
    <w:p w:rsidR="003D7963" w:rsidRDefault="003D7963" w:rsidP="003D7963">
      <w:pPr>
        <w:jc w:val="both"/>
      </w:pPr>
      <w:r>
        <w:t>-  формирование художественно-образного мышления и эмоционально-чувственного отношения к предметам и явлениям действительности, искусству, как основ развития творческой личности, ее эстетических вкусов и потребностей, морально-этического облика;</w:t>
      </w:r>
    </w:p>
    <w:p w:rsidR="003D7963" w:rsidRDefault="003D7963" w:rsidP="003D7963">
      <w:pPr>
        <w:jc w:val="both"/>
      </w:pPr>
      <w:r>
        <w:t>-  обучение основам изобразительной грамотности, формирование практических навыков работы в различных видах художественно-творческой деятельности (работа с натуры, по воображению, тематическое  рисование, декоративная работа, лепка, аппликация и т.д.);</w:t>
      </w:r>
    </w:p>
    <w:p w:rsidR="003D7963" w:rsidRDefault="003D7963" w:rsidP="003D7963">
      <w:pPr>
        <w:jc w:val="both"/>
      </w:pPr>
      <w:r>
        <w:t>-  систематическое развитие зрительного восприятия, чувства цвета, композиционной культуры, пространственного мышления, комбинаторики, умение выражать в художественных образах творческую задачу, художественный и конструкторский замысел;</w:t>
      </w:r>
    </w:p>
    <w:p w:rsidR="003D7963" w:rsidRDefault="003D7963" w:rsidP="003D7963">
      <w:pPr>
        <w:jc w:val="both"/>
      </w:pPr>
      <w:r>
        <w:t>-  приобщение к наследию отечественного и мирового искусства, формирование представлений о закономерностях культурно-исторического процесса с учетом прошлого и современного опыта пластических искусств;</w:t>
      </w:r>
    </w:p>
    <w:p w:rsidR="003D7963" w:rsidRDefault="003D7963" w:rsidP="003D7963">
      <w:pPr>
        <w:jc w:val="both"/>
      </w:pPr>
      <w:r>
        <w:t>-  воспитание активного эстетического отношения к действительности, к искусству, явлениям художественной культуры, народным художественным традициям.</w:t>
      </w:r>
    </w:p>
    <w:p w:rsidR="003D7963" w:rsidRDefault="003D7963" w:rsidP="003D7963">
      <w:pPr>
        <w:jc w:val="both"/>
      </w:pPr>
      <w:r>
        <w:rPr>
          <w:b/>
          <w:bCs/>
          <w:color w:val="333333"/>
        </w:rPr>
        <w:t>Общая тема программы 7 класса «</w:t>
      </w:r>
      <w:r>
        <w:t>Дизайн и архитектура в жизни человека».</w:t>
      </w:r>
    </w:p>
    <w:p w:rsidR="003D7963" w:rsidRDefault="003D7963" w:rsidP="003D7963">
      <w:pPr>
        <w:jc w:val="both"/>
      </w:pPr>
      <w:r>
        <w:rPr>
          <w:bCs/>
        </w:rPr>
        <w:t xml:space="preserve">Для выполнения всех видов обучающих работ по изобразительному искусству в 6 классе в УМК имеются учебник, учебные пособия: </w:t>
      </w:r>
      <w:r>
        <w:t xml:space="preserve">Изобразительное искусство. Дизайн и архитектура в жизни человека. Учебник для 7 класса общеобразовательного учреждения/А.С. Питерская, Г.Е. Гуров; под редакцией Б.М. </w:t>
      </w:r>
      <w:proofErr w:type="spellStart"/>
      <w:r>
        <w:t>Неменског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Москва: Просвещение, 2013.</w:t>
      </w:r>
    </w:p>
    <w:p w:rsidR="003D7963" w:rsidRDefault="003D7963" w:rsidP="003D7963"/>
    <w:p w:rsidR="003D7963" w:rsidRDefault="003D7963" w:rsidP="003D7963"/>
    <w:p w:rsidR="00D30817" w:rsidRDefault="00D30817"/>
    <w:sectPr w:rsidR="00D3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28BA"/>
    <w:multiLevelType w:val="hybridMultilevel"/>
    <w:tmpl w:val="D3B8B548"/>
    <w:lvl w:ilvl="0" w:tplc="664C0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8D"/>
    <w:rsid w:val="003D7963"/>
    <w:rsid w:val="006B2E8D"/>
    <w:rsid w:val="00D3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uiPriority w:val="99"/>
    <w:rsid w:val="003D7963"/>
    <w:rPr>
      <w:rFonts w:ascii="Times New Roman" w:hAnsi="Times New Roman" w:cs="Times New Roman" w:hint="default"/>
      <w:b/>
      <w:bCs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uiPriority w:val="99"/>
    <w:rsid w:val="003D7963"/>
    <w:rPr>
      <w:rFonts w:ascii="Times New Roman" w:hAnsi="Times New Roman" w:cs="Times New Roman" w:hint="default"/>
      <w:b/>
      <w:bCs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2015-09-08T09:03:00Z</dcterms:created>
  <dcterms:modified xsi:type="dcterms:W3CDTF">2015-09-08T09:03:00Z</dcterms:modified>
</cp:coreProperties>
</file>