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1C" w:rsidRDefault="00D53B1C" w:rsidP="00D53B1C">
      <w:pPr>
        <w:shd w:val="clear" w:color="auto" w:fill="FFFFFF"/>
        <w:ind w:left="567" w:right="283" w:firstLine="567"/>
        <w:jc w:val="both"/>
      </w:pPr>
    </w:p>
    <w:p w:rsidR="005A0C29" w:rsidRPr="00A64D74" w:rsidRDefault="00D1390E" w:rsidP="005A0C29">
      <w:pPr>
        <w:pStyle w:val="a4"/>
        <w:ind w:left="426"/>
        <w:rPr>
          <w:rFonts w:eastAsia="Calibri"/>
          <w:lang w:eastAsia="en-US"/>
        </w:rPr>
      </w:pPr>
      <w:r w:rsidRPr="00A64D74">
        <w:rPr>
          <w:b/>
        </w:rPr>
        <w:t>Аннотация к рабочей программе</w:t>
      </w:r>
      <w:r w:rsidRPr="00A64D74">
        <w:t xml:space="preserve"> по истории</w:t>
      </w:r>
      <w:r w:rsidR="00914C10" w:rsidRPr="00A64D74">
        <w:rPr>
          <w:rFonts w:eastAsia="Calibri"/>
          <w:lang w:eastAsia="en-US"/>
        </w:rPr>
        <w:t xml:space="preserve"> создана на основе Ф</w:t>
      </w:r>
      <w:r w:rsidR="007340EE" w:rsidRPr="00A64D74">
        <w:rPr>
          <w:rFonts w:eastAsia="Calibri"/>
          <w:lang w:eastAsia="en-US"/>
        </w:rPr>
        <w:t>едерального компонента Государственного стандарта среднего (полного) общего образован</w:t>
      </w:r>
      <w:r w:rsidR="00A64D74">
        <w:rPr>
          <w:rFonts w:eastAsia="Calibri"/>
          <w:lang w:eastAsia="en-US"/>
        </w:rPr>
        <w:t>ия по истории (базовый уровень),</w:t>
      </w:r>
      <w:r w:rsidR="00914C10" w:rsidRPr="00A64D74">
        <w:rPr>
          <w:lang w:eastAsia="ru-RU"/>
        </w:rPr>
        <w:t xml:space="preserve"> </w:t>
      </w:r>
      <w:r w:rsidR="00A64D74">
        <w:rPr>
          <w:rFonts w:eastAsia="Calibri"/>
          <w:lang w:eastAsia="en-US"/>
        </w:rPr>
        <w:t>а</w:t>
      </w:r>
      <w:r w:rsidR="00914C10" w:rsidRPr="00A64D74">
        <w:rPr>
          <w:rFonts w:eastAsia="Calibri"/>
          <w:lang w:eastAsia="en-US"/>
        </w:rPr>
        <w:t>вторских программ:</w:t>
      </w:r>
      <w:r w:rsidR="005A0C29" w:rsidRPr="00A64D74">
        <w:t xml:space="preserve"> </w:t>
      </w:r>
      <w:r w:rsidR="005A0C29" w:rsidRPr="00A64D74">
        <w:rPr>
          <w:rFonts w:eastAsia="Calibri"/>
          <w:lang w:eastAsia="en-US"/>
        </w:rPr>
        <w:t xml:space="preserve">«История России с древнейших времен до конца  XIX века. 10 класс». Н.С. Борисов, А.А. </w:t>
      </w:r>
      <w:proofErr w:type="spellStart"/>
      <w:r w:rsidR="005A0C29" w:rsidRPr="00A64D74">
        <w:rPr>
          <w:rFonts w:eastAsia="Calibri"/>
          <w:lang w:eastAsia="en-US"/>
        </w:rPr>
        <w:t>Левандовский</w:t>
      </w:r>
      <w:proofErr w:type="spellEnd"/>
      <w:r w:rsidR="005A0C29" w:rsidRPr="00A64D74">
        <w:rPr>
          <w:rFonts w:eastAsia="Calibri"/>
          <w:lang w:eastAsia="en-US"/>
        </w:rPr>
        <w:t>. Базов</w:t>
      </w:r>
      <w:proofErr w:type="gramStart"/>
      <w:r w:rsidR="005A0C29" w:rsidRPr="00A64D74">
        <w:rPr>
          <w:rFonts w:eastAsia="Calibri"/>
          <w:lang w:eastAsia="en-US"/>
        </w:rPr>
        <w:t>.</w:t>
      </w:r>
      <w:proofErr w:type="gramEnd"/>
      <w:r w:rsidR="005A0C29" w:rsidRPr="00A64D74">
        <w:rPr>
          <w:rFonts w:eastAsia="Calibri"/>
          <w:lang w:eastAsia="en-US"/>
        </w:rPr>
        <w:t xml:space="preserve"> </w:t>
      </w:r>
      <w:proofErr w:type="gramStart"/>
      <w:r w:rsidR="005A0C29" w:rsidRPr="00A64D74">
        <w:rPr>
          <w:rFonts w:eastAsia="Calibri"/>
          <w:lang w:eastAsia="en-US"/>
        </w:rPr>
        <w:t>у</w:t>
      </w:r>
      <w:proofErr w:type="gramEnd"/>
      <w:r w:rsidR="005A0C29" w:rsidRPr="00A64D74">
        <w:rPr>
          <w:rFonts w:eastAsia="Calibri"/>
          <w:lang w:eastAsia="en-US"/>
        </w:rPr>
        <w:t>ровень. «Просвещение», 2009</w:t>
      </w:r>
    </w:p>
    <w:p w:rsidR="00914C10" w:rsidRPr="00A64D74" w:rsidRDefault="005A0C29" w:rsidP="005A0C29">
      <w:pPr>
        <w:shd w:val="clear" w:color="auto" w:fill="FFFFFF"/>
        <w:ind w:left="426" w:right="283"/>
        <w:jc w:val="both"/>
        <w:rPr>
          <w:rFonts w:eastAsia="Calibri"/>
          <w:lang w:eastAsia="en-US"/>
        </w:rPr>
      </w:pPr>
      <w:r w:rsidRPr="00A64D74">
        <w:rPr>
          <w:rFonts w:eastAsia="Calibri"/>
          <w:lang w:eastAsia="en-US"/>
        </w:rPr>
        <w:t xml:space="preserve">«Программа курса 10 - 11 классы». Н.В. </w:t>
      </w:r>
      <w:proofErr w:type="spellStart"/>
      <w:r w:rsidRPr="00A64D74">
        <w:rPr>
          <w:rFonts w:eastAsia="Calibri"/>
          <w:lang w:eastAsia="en-US"/>
        </w:rPr>
        <w:t>Загладин</w:t>
      </w:r>
      <w:proofErr w:type="spellEnd"/>
      <w:r w:rsidRPr="00A64D74">
        <w:rPr>
          <w:rFonts w:eastAsia="Calibri"/>
          <w:lang w:eastAsia="en-US"/>
        </w:rPr>
        <w:t>». М. .2009г.</w:t>
      </w:r>
    </w:p>
    <w:p w:rsidR="00D1390E" w:rsidRDefault="00D1390E" w:rsidP="00A64D74">
      <w:pPr>
        <w:shd w:val="clear" w:color="auto" w:fill="FFFFFF"/>
        <w:ind w:right="283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36"/>
      </w:tblGrid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7336" w:type="dxa"/>
          </w:tcPr>
          <w:p w:rsidR="00D53B1C" w:rsidRDefault="00D53B1C" w:rsidP="001B0173">
            <w:pPr>
              <w:ind w:right="283"/>
              <w:jc w:val="both"/>
            </w:pPr>
            <w:r>
              <w:t>история</w:t>
            </w:r>
          </w:p>
        </w:tc>
      </w:tr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Используемы</w:t>
            </w:r>
            <w:r w:rsidR="00914C10">
              <w:t>й</w:t>
            </w:r>
            <w:r>
              <w:t xml:space="preserve"> УМК</w:t>
            </w:r>
          </w:p>
        </w:tc>
        <w:tc>
          <w:tcPr>
            <w:tcW w:w="7336" w:type="dxa"/>
          </w:tcPr>
          <w:p w:rsidR="00D53B1C" w:rsidRDefault="00A64D74" w:rsidP="00A64D74">
            <w:pPr>
              <w:ind w:right="283"/>
              <w:jc w:val="both"/>
            </w:pPr>
            <w:r w:rsidRPr="00A64D74">
              <w:t xml:space="preserve">Борисов Н.С.  История России 10 класс (базовый уровень) (изд. Просвещение, 2010) </w:t>
            </w:r>
            <w:proofErr w:type="spellStart"/>
            <w:r w:rsidRPr="00A64D74">
              <w:t>Левандовский</w:t>
            </w:r>
            <w:proofErr w:type="spellEnd"/>
            <w:r w:rsidRPr="00A64D74">
              <w:t xml:space="preserve"> А.А.  История России 10 класс (базовый уровень) (изд. Просвещение, 2010), </w:t>
            </w:r>
            <w:proofErr w:type="spellStart"/>
            <w:r w:rsidRPr="00A64D74">
              <w:t>Загладин</w:t>
            </w:r>
            <w:proofErr w:type="spellEnd"/>
            <w:r w:rsidRPr="00A64D74">
              <w:t xml:space="preserve"> Н.В., Симония Н.А.  Всеобщая история 10 класс (базовый  уровень) (изд. Русское слово, 2010),</w:t>
            </w:r>
            <w:bookmarkStart w:id="0" w:name="_GoBack"/>
            <w:bookmarkEnd w:id="0"/>
          </w:p>
        </w:tc>
      </w:tr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7336" w:type="dxa"/>
          </w:tcPr>
          <w:p w:rsidR="00D53B1C" w:rsidRDefault="00D53B1C" w:rsidP="001B0173">
            <w:pPr>
              <w:ind w:right="283"/>
              <w:jc w:val="both"/>
            </w:pPr>
            <w:r>
              <w:t>10</w:t>
            </w:r>
          </w:p>
        </w:tc>
      </w:tr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7336" w:type="dxa"/>
          </w:tcPr>
          <w:p w:rsidR="00D53B1C" w:rsidRDefault="00D53B1C" w:rsidP="001B0173">
            <w:pPr>
              <w:ind w:right="283"/>
              <w:jc w:val="both"/>
            </w:pPr>
            <w:r>
              <w:t>70</w:t>
            </w:r>
          </w:p>
        </w:tc>
      </w:tr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7336" w:type="dxa"/>
          </w:tcPr>
          <w:p w:rsidR="00D53B1C" w:rsidRDefault="00D53B1C" w:rsidP="001B0173">
            <w:pPr>
              <w:ind w:right="283"/>
              <w:jc w:val="both"/>
            </w:pPr>
            <w:r>
              <w:t>Неронова Татьяна Михайловна</w:t>
            </w:r>
          </w:p>
        </w:tc>
      </w:tr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7336" w:type="dxa"/>
          </w:tcPr>
          <w:p w:rsidR="00914C10" w:rsidRDefault="00914C10" w:rsidP="00914C10">
            <w:pPr>
              <w:ind w:right="283"/>
              <w:jc w:val="both"/>
            </w:pPr>
            <w:r>
              <w:t>•</w:t>
            </w:r>
            <w:r>
              <w:tab/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914C10" w:rsidRDefault="00914C10" w:rsidP="00914C10">
            <w:pPr>
              <w:ind w:right="283"/>
              <w:jc w:val="both"/>
            </w:pPr>
            <w:r>
              <w:t>•</w:t>
            </w:r>
            <w:r>
              <w:tab/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914C10" w:rsidRDefault="00914C10" w:rsidP="00914C10">
            <w:pPr>
              <w:ind w:right="283"/>
              <w:jc w:val="both"/>
            </w:pPr>
            <w:r>
              <w:t>•</w:t>
            </w:r>
            <w:r>
              <w:tab/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D53B1C" w:rsidRDefault="00914C10" w:rsidP="00914C10">
            <w:pPr>
              <w:ind w:right="283"/>
              <w:jc w:val="both"/>
            </w:pPr>
            <w:r>
              <w:t>•</w:t>
            </w:r>
            <w:r>
              <w:tab/>
              <w:t>овладение умениями и навыками поиска, систематизации и комплексного анализа исторической информации;</w:t>
            </w:r>
          </w:p>
        </w:tc>
      </w:tr>
      <w:tr w:rsidR="00D53B1C" w:rsidTr="00A64D74">
        <w:tc>
          <w:tcPr>
            <w:tcW w:w="2127" w:type="dxa"/>
          </w:tcPr>
          <w:p w:rsidR="00D53B1C" w:rsidRDefault="00D53B1C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7336" w:type="dxa"/>
          </w:tcPr>
          <w:p w:rsidR="00914C10" w:rsidRDefault="00914C10" w:rsidP="00914C10">
            <w:pPr>
              <w:ind w:right="283"/>
              <w:jc w:val="both"/>
            </w:pPr>
            <w:r>
              <w:t>Первобытность</w:t>
            </w:r>
          </w:p>
          <w:p w:rsidR="00914C10" w:rsidRDefault="00914C10" w:rsidP="00914C10">
            <w:pPr>
              <w:ind w:right="283"/>
              <w:jc w:val="both"/>
            </w:pPr>
            <w:r>
              <w:t>Древний мир</w:t>
            </w:r>
          </w:p>
          <w:p w:rsidR="00914C10" w:rsidRDefault="00914C10" w:rsidP="00914C10">
            <w:pPr>
              <w:ind w:right="283"/>
              <w:jc w:val="both"/>
            </w:pPr>
            <w:r>
              <w:t>Средневековье</w:t>
            </w:r>
          </w:p>
          <w:p w:rsidR="00914C10" w:rsidRDefault="00914C10" w:rsidP="00914C10">
            <w:pPr>
              <w:ind w:right="283"/>
              <w:jc w:val="both"/>
            </w:pPr>
            <w:r>
              <w:t>Введение. Истори</w:t>
            </w:r>
            <w:r>
              <w:t>я Росси</w:t>
            </w:r>
            <w:proofErr w:type="gramStart"/>
            <w:r>
              <w:t>и-</w:t>
            </w:r>
            <w:proofErr w:type="gramEnd"/>
            <w:r>
              <w:t xml:space="preserve"> часть всемирной истор</w:t>
            </w:r>
            <w:r>
              <w:t>ии</w:t>
            </w:r>
          </w:p>
          <w:p w:rsidR="00914C10" w:rsidRDefault="00914C10" w:rsidP="00914C10">
            <w:pPr>
              <w:ind w:right="283"/>
              <w:jc w:val="both"/>
            </w:pPr>
            <w:r>
              <w:t>Древнерус</w:t>
            </w:r>
            <w:r>
              <w:t>с</w:t>
            </w:r>
            <w:r>
              <w:t>кое государство</w:t>
            </w:r>
            <w:r>
              <w:t xml:space="preserve"> </w:t>
            </w:r>
            <w:r>
              <w:t>в 9-13 вв.</w:t>
            </w:r>
          </w:p>
          <w:p w:rsidR="00914C10" w:rsidRDefault="00914C10" w:rsidP="00914C10">
            <w:pPr>
              <w:ind w:right="283"/>
              <w:jc w:val="both"/>
            </w:pPr>
            <w:r>
              <w:t>Образование единого русского государства в14-15 вв.</w:t>
            </w:r>
          </w:p>
          <w:p w:rsidR="00914C10" w:rsidRDefault="00914C10" w:rsidP="00914C10">
            <w:pPr>
              <w:ind w:right="283"/>
              <w:jc w:val="both"/>
            </w:pPr>
            <w:r>
              <w:t>Россия в 16-17 вв.</w:t>
            </w:r>
          </w:p>
          <w:p w:rsidR="00914C10" w:rsidRDefault="00914C10" w:rsidP="00914C10">
            <w:pPr>
              <w:ind w:right="283"/>
              <w:jc w:val="both"/>
            </w:pPr>
            <w:r>
              <w:t>Западная Европа на пути к новому времени</w:t>
            </w:r>
          </w:p>
          <w:p w:rsidR="00914C10" w:rsidRDefault="00914C10" w:rsidP="00914C10">
            <w:pPr>
              <w:ind w:right="283"/>
              <w:jc w:val="both"/>
            </w:pPr>
            <w:r>
              <w:t>Экономика и общество</w:t>
            </w:r>
          </w:p>
          <w:p w:rsidR="00914C10" w:rsidRDefault="00914C10" w:rsidP="00914C10">
            <w:pPr>
              <w:ind w:right="283"/>
              <w:jc w:val="both"/>
            </w:pPr>
            <w:r>
              <w:t>Духовная жизнь общества</w:t>
            </w:r>
          </w:p>
          <w:p w:rsidR="00914C10" w:rsidRDefault="00914C10" w:rsidP="00914C10">
            <w:pPr>
              <w:ind w:right="283"/>
              <w:jc w:val="both"/>
            </w:pPr>
            <w:r>
              <w:t>Политические отношения</w:t>
            </w:r>
          </w:p>
          <w:p w:rsidR="00914C10" w:rsidRDefault="00914C10" w:rsidP="00914C10">
            <w:pPr>
              <w:ind w:right="283"/>
              <w:jc w:val="both"/>
            </w:pPr>
            <w:r>
              <w:t>Международные отношения</w:t>
            </w:r>
          </w:p>
          <w:p w:rsidR="00914C10" w:rsidRDefault="00914C10" w:rsidP="00914C10">
            <w:pPr>
              <w:ind w:right="283"/>
              <w:jc w:val="both"/>
            </w:pPr>
            <w:r>
              <w:t xml:space="preserve">Россия в эпоху </w:t>
            </w:r>
            <w:proofErr w:type="spellStart"/>
            <w:r>
              <w:t>петра</w:t>
            </w:r>
            <w:proofErr w:type="spellEnd"/>
            <w:r>
              <w:t xml:space="preserve"> </w:t>
            </w:r>
            <w:proofErr w:type="gramStart"/>
            <w:r>
              <w:t>Великого</w:t>
            </w:r>
            <w:proofErr w:type="gramEnd"/>
          </w:p>
          <w:p w:rsidR="00914C10" w:rsidRDefault="00914C10" w:rsidP="00914C10">
            <w:pPr>
              <w:ind w:right="283"/>
              <w:jc w:val="both"/>
            </w:pPr>
            <w:r>
              <w:t xml:space="preserve">Россия в середине и </w:t>
            </w:r>
            <w:proofErr w:type="spellStart"/>
            <w:r>
              <w:t>вторй</w:t>
            </w:r>
            <w:proofErr w:type="spellEnd"/>
            <w:r>
              <w:t xml:space="preserve"> половине 18 века</w:t>
            </w:r>
          </w:p>
          <w:p w:rsidR="00914C10" w:rsidRDefault="00914C10" w:rsidP="00914C10">
            <w:pPr>
              <w:ind w:right="283"/>
              <w:jc w:val="both"/>
            </w:pPr>
            <w:r>
              <w:t>Россия в первой половине 19 века</w:t>
            </w:r>
          </w:p>
          <w:p w:rsidR="00D53B1C" w:rsidRDefault="00914C10" w:rsidP="00914C10">
            <w:pPr>
              <w:ind w:right="283"/>
              <w:jc w:val="both"/>
            </w:pPr>
            <w:r>
              <w:t>Россия во второй половине 19 века</w:t>
            </w:r>
          </w:p>
        </w:tc>
      </w:tr>
    </w:tbl>
    <w:p w:rsidR="00D53B1C" w:rsidRPr="00A21C89" w:rsidRDefault="00D53B1C" w:rsidP="00D53B1C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53B1C" w:rsidRDefault="00D53B1C" w:rsidP="00D53B1C"/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CC"/>
    <w:rsid w:val="00031DCC"/>
    <w:rsid w:val="005A0C29"/>
    <w:rsid w:val="007340EE"/>
    <w:rsid w:val="00914C10"/>
    <w:rsid w:val="00A64D74"/>
    <w:rsid w:val="00D1390E"/>
    <w:rsid w:val="00D53B1C"/>
    <w:rsid w:val="00D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C5D3-DA07-4FC5-B1EF-31BD2809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2014-10-19T15:18:00Z</dcterms:created>
  <dcterms:modified xsi:type="dcterms:W3CDTF">2014-10-27T04:40:00Z</dcterms:modified>
</cp:coreProperties>
</file>