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57" w:rsidRPr="00C40CBE" w:rsidRDefault="00597257" w:rsidP="00597257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0"/>
    </w:p>
    <w:bookmarkEnd w:id="0"/>
    <w:p w:rsidR="00151DC2" w:rsidRPr="00151DC2" w:rsidRDefault="00151DC2" w:rsidP="00151DC2">
      <w:pPr>
        <w:spacing w:before="1575" w:after="660" w:line="555" w:lineRule="atLeast"/>
        <w:outlineLvl w:val="0"/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</w:pPr>
      <w:r w:rsidRPr="00151DC2"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  <w:t>Утверждены составы Совета и президиума Совета при Президенте по противодействию коррупции</w:t>
      </w:r>
    </w:p>
    <w:p w:rsidR="00151DC2" w:rsidRPr="00151DC2" w:rsidRDefault="00151DC2" w:rsidP="00151DC2">
      <w:pPr>
        <w:spacing w:line="420" w:lineRule="atLeast"/>
        <w:rPr>
          <w:rFonts w:ascii="Arial" w:eastAsia="Times New Roman" w:hAnsi="Arial" w:cs="Arial"/>
          <w:color w:val="020C22"/>
          <w:sz w:val="30"/>
          <w:szCs w:val="30"/>
          <w:lang w:eastAsia="ru-RU"/>
        </w:rPr>
      </w:pPr>
      <w:r w:rsidRPr="00151DC2">
        <w:rPr>
          <w:rFonts w:ascii="Arial" w:eastAsia="Times New Roman" w:hAnsi="Arial" w:cs="Arial"/>
          <w:color w:val="020C22"/>
          <w:sz w:val="30"/>
          <w:szCs w:val="30"/>
          <w:lang w:eastAsia="ru-RU"/>
        </w:rPr>
        <w:t>Владимир Путин подписал Указ «Об утверждении состава Совета при Президенте Российской Федерации по противодействию коррупции и состава президиума этого Совета».</w:t>
      </w:r>
    </w:p>
    <w:p w:rsidR="00151DC2" w:rsidRPr="00151DC2" w:rsidRDefault="00151DC2" w:rsidP="00151DC2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</w:pPr>
      <w:r w:rsidRPr="00151DC2">
        <w:rPr>
          <w:rFonts w:ascii="Times New Roman" w:eastAsia="Times New Roman" w:hAnsi="Times New Roman" w:cs="Times New Roman"/>
          <w:color w:val="020C22"/>
          <w:sz w:val="20"/>
          <w:szCs w:val="20"/>
          <w:lang w:eastAsia="ru-RU"/>
        </w:rPr>
        <w:t>31 июля 2012 года</w:t>
      </w:r>
    </w:p>
    <w:p w:rsidR="00151DC2" w:rsidRPr="00151DC2" w:rsidRDefault="00151DC2" w:rsidP="00151DC2">
      <w:pPr>
        <w:spacing w:line="240" w:lineRule="auto"/>
        <w:rPr>
          <w:rFonts w:ascii="Arial" w:eastAsia="Times New Roman" w:hAnsi="Arial" w:cs="Arial"/>
          <w:color w:val="020C22"/>
          <w:sz w:val="20"/>
          <w:szCs w:val="20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0"/>
          <w:szCs w:val="20"/>
          <w:lang w:eastAsia="ru-RU"/>
        </w:rPr>
        <w:t>11:50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Текст указа: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1. Утвердить прилагаемые: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а) состав Совета при Президенте Российской Федерации по противодействию коррупции;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б) состав президиума Совета при Президенте Российской Федерации по противодействию коррупции.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2. Признать утратившими силу: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пункты 4 и 6 Указа Президента Российской Федерации от 19 мая 2008 г. № 815 «О мерах по противодействию коррупции» (Собрание законодательства Российской Федерации, 2008, № 21, ст. 2429);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Указ Президента Российской Федерации от 31 марта 2010 г. № 396 «О внесении изменений в состав Совета при Президенте Российской Федерации по противодействию коррупции и в состав президиума этого Совета, утвержденные Указом Президента Российской Федерации от 19 мая 2008 г. № 815» (Собрание законодательства Российской Федерации, 2010, № 14, ст. 1635);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Указ Президента Российской Федерации от 4 ноября 2010 г. № 1336 «О внесении изменений в состав Совета при Президенте Российской Федерации по противодействию коррупции и в состав президиума этого Совета, утвержденные Указом Президента Российской Федерации от 19 мая 2008 г. № 815» (Собрание законодательства Российской Федерации, 2010, № 45, ст. 5772); Указ Президента Российской Федерации от 12 сентября 2011 г. № 1192 «О внесении изменений в состав Совета при Президенте Российской Федерации по противодействию коррупции и в состав президиума этого Совета, утвержденные Указом Президента Российской Федерации от 19 мая 2008 г. № 815» (Собрание законодательства Российской Федерации, 2011, № 38, ст. 5368);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Указ Президента Российской Федерации от 4 января 2012 г. № 19 «О внесении изменений в состав Совета при Президенте Российской Федерации по противодействию коррупции и в состав президиума этого Совета, утвержденные Указом Президента Российской Федерации от 19 мая 2008 г. № 815» (Собрание законодательства Российской Федерации, 2012, № 2, ст. 239);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Указ Президента Российской Федерации от 28 февраля 2012 г. № 249 «О внесении изменений в состав Совета при Президенте Российской Федерации по противодействию коррупции и в состав президиума этого Совета, утвержденные </w:t>
      </w: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Указом Президента Российской Федерации от 19 мая 2008 г. № 815» (Собрание законодательства Российской Федерации, 2012, № 10, ст. 1193).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3. Настоящий Указ вступает в силу со дня его подписания.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* * *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Состав Совета при Президенте по противодействию коррупции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Путин В.В. – Президент Российской Федерации (председатель Совета)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Бастрыкин</w:t>
      </w:r>
      <w:proofErr w:type="spellEnd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А.И. – Председатель Следственного комитета Российской Федерации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Белоусов А.Р. – Министр экономического развития Российской Федерации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Бортников А.В. – директор ФСБ России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Брычёва</w:t>
      </w:r>
      <w:proofErr w:type="spellEnd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Л.И. – помощник Президента Российской Федерации – начальник Государственно-правового управления Президента Российской Федерации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Воробьёв Ю.Л. – заместитель Председателя Совета Федерации Федерального Собрания Российской Федерации (по согласованию)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Дубик</w:t>
      </w:r>
      <w:proofErr w:type="spellEnd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С.Н. – советник Президента Российской Федерации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Зорькин</w:t>
      </w:r>
      <w:proofErr w:type="spellEnd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В.Д. – Председатель Конституционного Суда Российской Федерации (по согласованию)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Иванов А.А. – Председатель Высшего Арбитражного Суда Российской Федерации (по согласованию)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Иванов С.Б. – Руководитель Администрации Президента Российской Федерации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Кикоть</w:t>
      </w:r>
      <w:proofErr w:type="spellEnd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В.Я. – начальник Управления Президента Российской Федерации по вопросам государственной службы и кадров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Колокольцев В.А. – Министр внутренних дел Российской Федерации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Коновалов А.В. – Министр юстиции Российской Федерации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Кучерена</w:t>
      </w:r>
      <w:proofErr w:type="spellEnd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А.Г. – член Общественной палаты Российской Федерации (по согласованию)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Лебедев В.М. – Председатель Верховного Суда Российской Федерации (по согласованию)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Набиуллина</w:t>
      </w:r>
      <w:proofErr w:type="spellEnd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Э.С. – помощник Президента Российской Федерации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Окорокова</w:t>
      </w:r>
      <w:proofErr w:type="spellEnd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Г.П. – член Общественной палаты Российской Федерации (по согласованию)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Рогозин Д.О. – Заместитель Председателя Правительства Российской Федерации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Руденко В.Н. – директор Института философии и права Уральского отделения Российской академии наук (по согласованию)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Собянин</w:t>
      </w:r>
      <w:proofErr w:type="spellEnd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С.С. – мэр Москвы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Степашин С.В. – председатель Счётной палаты Российской Федерации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Топилин</w:t>
      </w:r>
      <w:proofErr w:type="spellEnd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М.А. – Министр труда и социальной защиты Российской Федерации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Хабриева</w:t>
      </w:r>
      <w:proofErr w:type="spellEnd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Т.Я. – член-корреспондент Российской академии наук, доктор юридических наук, профессор (по согласованию)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Чайка Ю.Я. – Генеральный прокурор Российской Федерации (по согласованию)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Чиханчин</w:t>
      </w:r>
      <w:proofErr w:type="spellEnd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Ю.А. – директор </w:t>
      </w: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Росфинмониторинга</w:t>
      </w:r>
      <w:proofErr w:type="spellEnd"/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Чуйченко К.А. – помощник Президента Российской Федерации – начальник Контрольного управления Президента Российской Федерации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Школов</w:t>
      </w:r>
      <w:proofErr w:type="spellEnd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Е.М. – помощник Президента Российской Федерации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Якобсон Л.И. – доктор экономических наук, профессор (по согласованию)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Яровая И.А. – председатель Комитета Государственной Думы по безопасности и противодействию коррупции (по согласованию)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* * *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Состав президиума Совета при Президенте по противодействию коррупции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Иванов С.Б. – Руководитель Администрации Президента Российской Федерации (председатель президиума Совета)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Школов</w:t>
      </w:r>
      <w:proofErr w:type="spellEnd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Е.М. – помощник Президента Российской Федерации (заместитель председателя президиума Совета)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Бастрыкин</w:t>
      </w:r>
      <w:proofErr w:type="spellEnd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А.И. – Председатель Следственного комитета Российской Федерации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Белоусов А.Р. – Министр экономического развития Российской Федерации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Бортников А.В. – директор ФСБ России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Брычёва</w:t>
      </w:r>
      <w:proofErr w:type="spellEnd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Л.И. – помощник Президента Российской Федерации – начальник Государственно-правового управления Президента Российской Федерации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Дубик</w:t>
      </w:r>
      <w:proofErr w:type="spellEnd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С.Н. – советник Президента Российской Федерации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Кикоть</w:t>
      </w:r>
      <w:proofErr w:type="spellEnd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В.Я. – начальник Управления Президента Российской Федерации по вопросам государственной службы и кадров (ответственный секретарь президиума Совета)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Колокольцев В.А. – Министр внутренних дел Российской Федерации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Коновалов А.В. – Министр юстиции Российской Федерации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Набиуллина</w:t>
      </w:r>
      <w:proofErr w:type="spellEnd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Э.С. – помощник Президента Российской Федерации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Собянин</w:t>
      </w:r>
      <w:proofErr w:type="spellEnd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С.С. – мэр Москвы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Рогозин Д.О. – Заместитель Председателя Правительства Российской Федерации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Топилин</w:t>
      </w:r>
      <w:proofErr w:type="spellEnd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М.А. – Министр труда и социальной защиты Российской Федерации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Чайка Ю.Я. – Генеральный прокурор Российской Федерации (по согласованию)</w:t>
      </w:r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Чиханчин</w:t>
      </w:r>
      <w:proofErr w:type="spellEnd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Ю.А. – директор </w:t>
      </w:r>
      <w:proofErr w:type="spellStart"/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Росфинмониторинга</w:t>
      </w:r>
      <w:proofErr w:type="spellEnd"/>
    </w:p>
    <w:p w:rsidR="00151DC2" w:rsidRPr="00151DC2" w:rsidRDefault="00151DC2" w:rsidP="00151DC2">
      <w:pPr>
        <w:shd w:val="clear" w:color="auto" w:fill="FEFEFE"/>
        <w:spacing w:after="0" w:line="390" w:lineRule="atLeast"/>
        <w:ind w:left="2100" w:right="2100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Чуйченко К.А. – помощник Президента Российской Федерации – начальник Контрольного управления Президента Российской Федерации</w:t>
      </w:r>
    </w:p>
    <w:p w:rsidR="00151DC2" w:rsidRPr="00151DC2" w:rsidRDefault="00151DC2" w:rsidP="00151DC2">
      <w:pPr>
        <w:shd w:val="clear" w:color="auto" w:fill="FEFEFE"/>
        <w:spacing w:after="180" w:line="375" w:lineRule="atLeast"/>
        <w:outlineLvl w:val="2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51DC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Смотрите также</w:t>
      </w:r>
    </w:p>
    <w:p w:rsidR="00151DC2" w:rsidRPr="00151DC2" w:rsidRDefault="00151DC2" w:rsidP="00151DC2">
      <w:pPr>
        <w:shd w:val="clear" w:color="auto" w:fill="FEFEFE"/>
        <w:spacing w:after="0" w:line="315" w:lineRule="atLeast"/>
        <w:rPr>
          <w:rFonts w:ascii="Arial" w:eastAsia="Times New Roman" w:hAnsi="Arial" w:cs="Arial"/>
          <w:color w:val="020C22"/>
          <w:sz w:val="20"/>
          <w:szCs w:val="20"/>
          <w:lang w:eastAsia="ru-RU"/>
        </w:rPr>
      </w:pPr>
      <w:hyperlink r:id="rId7" w:tgtFrame="_blank" w:history="1">
        <w:r w:rsidRPr="00151DC2">
          <w:rPr>
            <w:rFonts w:ascii="Arial" w:eastAsia="Times New Roman" w:hAnsi="Arial" w:cs="Arial"/>
            <w:color w:val="606778"/>
            <w:sz w:val="23"/>
            <w:szCs w:val="23"/>
            <w:u w:val="single"/>
            <w:bdr w:val="none" w:sz="0" w:space="0" w:color="auto" w:frame="1"/>
            <w:lang w:eastAsia="ru-RU"/>
          </w:rPr>
          <w:t>Указ №1060</w:t>
        </w:r>
      </w:hyperlink>
    </w:p>
    <w:p w:rsidR="00151DC2" w:rsidRPr="00151DC2" w:rsidRDefault="00151DC2" w:rsidP="00151DC2">
      <w:pPr>
        <w:shd w:val="clear" w:color="auto" w:fill="FEFEFE"/>
        <w:spacing w:line="315" w:lineRule="atLeast"/>
        <w:rPr>
          <w:rFonts w:ascii="Arial" w:eastAsia="Times New Roman" w:hAnsi="Arial" w:cs="Arial"/>
          <w:color w:val="606778"/>
          <w:sz w:val="20"/>
          <w:szCs w:val="20"/>
          <w:lang w:eastAsia="ru-RU"/>
        </w:rPr>
      </w:pPr>
      <w:r w:rsidRPr="00151DC2">
        <w:rPr>
          <w:rFonts w:ascii="Arial" w:eastAsia="Times New Roman" w:hAnsi="Arial" w:cs="Arial"/>
          <w:color w:val="606778"/>
          <w:sz w:val="20"/>
          <w:szCs w:val="20"/>
          <w:lang w:eastAsia="ru-RU"/>
        </w:rPr>
        <w:t>28 июля 2012 года</w:t>
      </w:r>
    </w:p>
    <w:p w:rsidR="00973A62" w:rsidRPr="00CD3077" w:rsidRDefault="00973A62" w:rsidP="00CD3077">
      <w:bookmarkStart w:id="1" w:name="_GoBack"/>
      <w:bookmarkEnd w:id="1"/>
    </w:p>
    <w:sectPr w:rsidR="00973A62" w:rsidRPr="00CD3077" w:rsidSect="00597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DD9" w:rsidRDefault="00F90DD9" w:rsidP="00DB4835">
      <w:pPr>
        <w:spacing w:after="0" w:line="240" w:lineRule="auto"/>
      </w:pPr>
      <w:r>
        <w:separator/>
      </w:r>
    </w:p>
  </w:endnote>
  <w:endnote w:type="continuationSeparator" w:id="0">
    <w:p w:rsidR="00F90DD9" w:rsidRDefault="00F90DD9" w:rsidP="00DB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35" w:rsidRDefault="00DB483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35" w:rsidRDefault="00DB483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35" w:rsidRDefault="00DB48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DD9" w:rsidRDefault="00F90DD9" w:rsidP="00DB4835">
      <w:pPr>
        <w:spacing w:after="0" w:line="240" w:lineRule="auto"/>
      </w:pPr>
      <w:r>
        <w:separator/>
      </w:r>
    </w:p>
  </w:footnote>
  <w:footnote w:type="continuationSeparator" w:id="0">
    <w:p w:rsidR="00F90DD9" w:rsidRDefault="00F90DD9" w:rsidP="00DB4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35" w:rsidRDefault="00DB48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35" w:rsidRDefault="00DB483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35" w:rsidRDefault="00DB48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7A3C"/>
    <w:multiLevelType w:val="multilevel"/>
    <w:tmpl w:val="37AE846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057AB"/>
    <w:multiLevelType w:val="multilevel"/>
    <w:tmpl w:val="F800A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B0EE7"/>
    <w:multiLevelType w:val="multilevel"/>
    <w:tmpl w:val="C4CEB85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530C14"/>
    <w:multiLevelType w:val="multilevel"/>
    <w:tmpl w:val="3C9CA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E2DB3"/>
    <w:multiLevelType w:val="multilevel"/>
    <w:tmpl w:val="F53A506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F1C6C"/>
    <w:multiLevelType w:val="multilevel"/>
    <w:tmpl w:val="15AE343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8529F"/>
    <w:multiLevelType w:val="multilevel"/>
    <w:tmpl w:val="A686EC6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267E8C"/>
    <w:multiLevelType w:val="multilevel"/>
    <w:tmpl w:val="1EDC4A3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13AF4"/>
    <w:multiLevelType w:val="multilevel"/>
    <w:tmpl w:val="BD7EFEF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423978"/>
    <w:multiLevelType w:val="multilevel"/>
    <w:tmpl w:val="CA1C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9048ED"/>
    <w:multiLevelType w:val="multilevel"/>
    <w:tmpl w:val="FB42B9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4B5A07"/>
    <w:multiLevelType w:val="multilevel"/>
    <w:tmpl w:val="017EA72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7A4446"/>
    <w:multiLevelType w:val="multilevel"/>
    <w:tmpl w:val="F52E79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B461F3"/>
    <w:multiLevelType w:val="multilevel"/>
    <w:tmpl w:val="C4A8E35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3F2A61"/>
    <w:multiLevelType w:val="multilevel"/>
    <w:tmpl w:val="F228701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925432"/>
    <w:multiLevelType w:val="multilevel"/>
    <w:tmpl w:val="7A36C89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977FB9"/>
    <w:multiLevelType w:val="multilevel"/>
    <w:tmpl w:val="63A888E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2D3AED"/>
    <w:multiLevelType w:val="multilevel"/>
    <w:tmpl w:val="A20C30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025093"/>
    <w:multiLevelType w:val="multilevel"/>
    <w:tmpl w:val="BDA4BB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2715B3"/>
    <w:multiLevelType w:val="multilevel"/>
    <w:tmpl w:val="4946743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7E14FC"/>
    <w:multiLevelType w:val="multilevel"/>
    <w:tmpl w:val="58C27B1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231AE5"/>
    <w:multiLevelType w:val="multilevel"/>
    <w:tmpl w:val="DD8610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8E0EEC"/>
    <w:multiLevelType w:val="multilevel"/>
    <w:tmpl w:val="326E2DD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CE2AD6"/>
    <w:multiLevelType w:val="multilevel"/>
    <w:tmpl w:val="080E79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F64584"/>
    <w:multiLevelType w:val="multilevel"/>
    <w:tmpl w:val="48241D2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EA469E"/>
    <w:multiLevelType w:val="multilevel"/>
    <w:tmpl w:val="B7CC90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FD0233"/>
    <w:multiLevelType w:val="multilevel"/>
    <w:tmpl w:val="3758B62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2E203E"/>
    <w:multiLevelType w:val="multilevel"/>
    <w:tmpl w:val="65E80A1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6A2049"/>
    <w:multiLevelType w:val="multilevel"/>
    <w:tmpl w:val="A7D4FCE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495C85"/>
    <w:multiLevelType w:val="multilevel"/>
    <w:tmpl w:val="30C8D80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5511D"/>
    <w:multiLevelType w:val="multilevel"/>
    <w:tmpl w:val="2B4A2D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655364"/>
    <w:multiLevelType w:val="multilevel"/>
    <w:tmpl w:val="D48EF28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A31F9E"/>
    <w:multiLevelType w:val="multilevel"/>
    <w:tmpl w:val="67242B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0B1DED"/>
    <w:multiLevelType w:val="multilevel"/>
    <w:tmpl w:val="6C268D4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7E5AB5"/>
    <w:multiLevelType w:val="multilevel"/>
    <w:tmpl w:val="5286373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697C15"/>
    <w:multiLevelType w:val="multilevel"/>
    <w:tmpl w:val="FDFA07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D74B6E"/>
    <w:multiLevelType w:val="multilevel"/>
    <w:tmpl w:val="ED021B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D22B21"/>
    <w:multiLevelType w:val="multilevel"/>
    <w:tmpl w:val="764266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F17279"/>
    <w:multiLevelType w:val="multilevel"/>
    <w:tmpl w:val="91F86B4A"/>
    <w:lvl w:ilvl="0">
      <w:start w:val="1"/>
      <w:numFmt w:val="decimal"/>
      <w:pStyle w:val="a"/>
      <w:suff w:val="nothing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7848380B"/>
    <w:multiLevelType w:val="multilevel"/>
    <w:tmpl w:val="7A8A72FC"/>
    <w:lvl w:ilvl="0">
      <w:start w:val="1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0">
    <w:nsid w:val="7D2E2C05"/>
    <w:multiLevelType w:val="multilevel"/>
    <w:tmpl w:val="D3B8D54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767A93"/>
    <w:multiLevelType w:val="multilevel"/>
    <w:tmpl w:val="5866A30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29"/>
  </w:num>
  <w:num w:numId="3">
    <w:abstractNumId w:val="20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33"/>
  </w:num>
  <w:num w:numId="9">
    <w:abstractNumId w:val="16"/>
  </w:num>
  <w:num w:numId="10">
    <w:abstractNumId w:val="27"/>
  </w:num>
  <w:num w:numId="11">
    <w:abstractNumId w:val="14"/>
  </w:num>
  <w:num w:numId="12">
    <w:abstractNumId w:val="41"/>
  </w:num>
  <w:num w:numId="13">
    <w:abstractNumId w:val="31"/>
  </w:num>
  <w:num w:numId="14">
    <w:abstractNumId w:val="24"/>
  </w:num>
  <w:num w:numId="15">
    <w:abstractNumId w:val="22"/>
  </w:num>
  <w:num w:numId="16">
    <w:abstractNumId w:val="34"/>
  </w:num>
  <w:num w:numId="17">
    <w:abstractNumId w:val="6"/>
  </w:num>
  <w:num w:numId="18">
    <w:abstractNumId w:val="11"/>
  </w:num>
  <w:num w:numId="19">
    <w:abstractNumId w:val="2"/>
  </w:num>
  <w:num w:numId="20">
    <w:abstractNumId w:val="13"/>
  </w:num>
  <w:num w:numId="21">
    <w:abstractNumId w:val="40"/>
  </w:num>
  <w:num w:numId="22">
    <w:abstractNumId w:val="19"/>
  </w:num>
  <w:num w:numId="23">
    <w:abstractNumId w:val="0"/>
  </w:num>
  <w:num w:numId="24">
    <w:abstractNumId w:val="26"/>
  </w:num>
  <w:num w:numId="25">
    <w:abstractNumId w:val="15"/>
  </w:num>
  <w:num w:numId="26">
    <w:abstractNumId w:val="9"/>
  </w:num>
  <w:num w:numId="27">
    <w:abstractNumId w:val="3"/>
  </w:num>
  <w:num w:numId="28">
    <w:abstractNumId w:val="21"/>
  </w:num>
  <w:num w:numId="29">
    <w:abstractNumId w:val="25"/>
  </w:num>
  <w:num w:numId="30">
    <w:abstractNumId w:val="1"/>
  </w:num>
  <w:num w:numId="31">
    <w:abstractNumId w:val="12"/>
  </w:num>
  <w:num w:numId="32">
    <w:abstractNumId w:val="23"/>
  </w:num>
  <w:num w:numId="33">
    <w:abstractNumId w:val="18"/>
  </w:num>
  <w:num w:numId="34">
    <w:abstractNumId w:val="30"/>
  </w:num>
  <w:num w:numId="35">
    <w:abstractNumId w:val="35"/>
  </w:num>
  <w:num w:numId="36">
    <w:abstractNumId w:val="37"/>
  </w:num>
  <w:num w:numId="37">
    <w:abstractNumId w:val="17"/>
  </w:num>
  <w:num w:numId="38">
    <w:abstractNumId w:val="10"/>
  </w:num>
  <w:num w:numId="39">
    <w:abstractNumId w:val="36"/>
  </w:num>
  <w:num w:numId="40">
    <w:abstractNumId w:val="32"/>
  </w:num>
  <w:num w:numId="41">
    <w:abstractNumId w:val="28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EF"/>
    <w:rsid w:val="0006766B"/>
    <w:rsid w:val="0012450E"/>
    <w:rsid w:val="00151DC2"/>
    <w:rsid w:val="00152D2B"/>
    <w:rsid w:val="002A3E6A"/>
    <w:rsid w:val="002F0418"/>
    <w:rsid w:val="00353AD6"/>
    <w:rsid w:val="003A260D"/>
    <w:rsid w:val="003D6DEF"/>
    <w:rsid w:val="00597257"/>
    <w:rsid w:val="008805CE"/>
    <w:rsid w:val="009165B3"/>
    <w:rsid w:val="00973A62"/>
    <w:rsid w:val="00A55ED4"/>
    <w:rsid w:val="00A72B79"/>
    <w:rsid w:val="00AA28ED"/>
    <w:rsid w:val="00B35FD2"/>
    <w:rsid w:val="00C22FD0"/>
    <w:rsid w:val="00C97ABB"/>
    <w:rsid w:val="00CD3077"/>
    <w:rsid w:val="00D90FE6"/>
    <w:rsid w:val="00DB4835"/>
    <w:rsid w:val="00DD4A23"/>
    <w:rsid w:val="00F15B67"/>
    <w:rsid w:val="00F9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4CBC95-9826-400F-B362-1BCF7F9B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805C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80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8805C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1"/>
    <w:link w:val="10"/>
    <w:rsid w:val="00DB4835"/>
    <w:rPr>
      <w:rFonts w:ascii="Trebuchet MS" w:eastAsia="Trebuchet MS" w:hAnsi="Trebuchet MS" w:cs="Trebuchet MS"/>
      <w:b/>
      <w:bCs/>
      <w:spacing w:val="-10"/>
      <w:sz w:val="64"/>
      <w:szCs w:val="64"/>
      <w:shd w:val="clear" w:color="auto" w:fill="FFFFFF"/>
    </w:rPr>
  </w:style>
  <w:style w:type="character" w:customStyle="1" w:styleId="2">
    <w:name w:val="Основной текст (2)_"/>
    <w:basedOn w:val="a1"/>
    <w:link w:val="20"/>
    <w:rsid w:val="00DB4835"/>
    <w:rPr>
      <w:rFonts w:ascii="Trebuchet MS" w:eastAsia="Trebuchet MS" w:hAnsi="Trebuchet MS" w:cs="Trebuchet MS"/>
      <w:sz w:val="42"/>
      <w:szCs w:val="42"/>
      <w:shd w:val="clear" w:color="auto" w:fill="FFFFFF"/>
    </w:rPr>
  </w:style>
  <w:style w:type="paragraph" w:customStyle="1" w:styleId="10">
    <w:name w:val="Заголовок №1"/>
    <w:basedOn w:val="a0"/>
    <w:link w:val="1"/>
    <w:rsid w:val="00DB4835"/>
    <w:pPr>
      <w:widowControl w:val="0"/>
      <w:shd w:val="clear" w:color="auto" w:fill="FFFFFF"/>
      <w:spacing w:after="600" w:line="0" w:lineRule="atLeast"/>
      <w:outlineLvl w:val="0"/>
    </w:pPr>
    <w:rPr>
      <w:rFonts w:ascii="Trebuchet MS" w:eastAsia="Trebuchet MS" w:hAnsi="Trebuchet MS" w:cs="Trebuchet MS"/>
      <w:b/>
      <w:bCs/>
      <w:spacing w:val="-10"/>
      <w:sz w:val="64"/>
      <w:szCs w:val="64"/>
    </w:rPr>
  </w:style>
  <w:style w:type="paragraph" w:customStyle="1" w:styleId="20">
    <w:name w:val="Основной текст (2)"/>
    <w:basedOn w:val="a0"/>
    <w:link w:val="2"/>
    <w:rsid w:val="00DB4835"/>
    <w:pPr>
      <w:widowControl w:val="0"/>
      <w:shd w:val="clear" w:color="auto" w:fill="FFFFFF"/>
      <w:spacing w:before="600" w:after="480" w:line="0" w:lineRule="atLeast"/>
    </w:pPr>
    <w:rPr>
      <w:rFonts w:ascii="Trebuchet MS" w:eastAsia="Trebuchet MS" w:hAnsi="Trebuchet MS" w:cs="Trebuchet MS"/>
      <w:sz w:val="42"/>
      <w:szCs w:val="42"/>
    </w:rPr>
  </w:style>
  <w:style w:type="paragraph" w:styleId="a6">
    <w:name w:val="header"/>
    <w:basedOn w:val="a0"/>
    <w:link w:val="a7"/>
    <w:uiPriority w:val="99"/>
    <w:unhideWhenUsed/>
    <w:rsid w:val="00DB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DB4835"/>
  </w:style>
  <w:style w:type="paragraph" w:styleId="a8">
    <w:name w:val="footer"/>
    <w:basedOn w:val="a0"/>
    <w:link w:val="a9"/>
    <w:uiPriority w:val="99"/>
    <w:unhideWhenUsed/>
    <w:rsid w:val="00DB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DB4835"/>
  </w:style>
  <w:style w:type="paragraph" w:customStyle="1" w:styleId="ConsPlusNonformat">
    <w:name w:val="ConsPlusNonformat"/>
    <w:uiPriority w:val="99"/>
    <w:rsid w:val="005972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5972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59725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Поле1"/>
    <w:basedOn w:val="a0"/>
    <w:qFormat/>
    <w:rsid w:val="00597257"/>
    <w:pPr>
      <w:widowControl w:val="0"/>
      <w:tabs>
        <w:tab w:val="right" w:pos="14570"/>
      </w:tabs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абл.№стр"/>
    <w:basedOn w:val="a0"/>
    <w:qFormat/>
    <w:rsid w:val="00597257"/>
    <w:pPr>
      <w:widowControl w:val="0"/>
      <w:numPr>
        <w:numId w:val="42"/>
      </w:num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Табл.Заг"/>
    <w:basedOn w:val="a0"/>
    <w:qFormat/>
    <w:rsid w:val="00597257"/>
    <w:pPr>
      <w:keepNext/>
      <w:keepLines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link w:val="30"/>
    <w:rsid w:val="00597257"/>
    <w:rPr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597257"/>
    <w:pPr>
      <w:widowControl w:val="0"/>
      <w:shd w:val="clear" w:color="auto" w:fill="FFFFFF"/>
      <w:spacing w:before="360" w:after="60" w:line="0" w:lineRule="atLeast"/>
    </w:pPr>
    <w:rPr>
      <w:b/>
      <w:bCs/>
      <w:i/>
      <w:iCs/>
    </w:rPr>
  </w:style>
  <w:style w:type="character" w:customStyle="1" w:styleId="31">
    <w:name w:val="Основной текст (3) + Не полужирный;Не курсив"/>
    <w:rsid w:val="0059725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14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812402027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017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02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724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6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0430">
              <w:marLeft w:val="2100"/>
              <w:marRight w:val="2100"/>
              <w:marTop w:val="1695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56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7125">
                      <w:marLeft w:val="0"/>
                      <w:marRight w:val="0"/>
                      <w:marTop w:val="0"/>
                      <w:marBottom w:val="285"/>
                      <w:divBdr>
                        <w:top w:val="single" w:sz="6" w:space="1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7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remlin.ru/acts/bank/3581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2016-04-16T09:37:00Z</cp:lastPrinted>
  <dcterms:created xsi:type="dcterms:W3CDTF">2017-06-19T14:01:00Z</dcterms:created>
  <dcterms:modified xsi:type="dcterms:W3CDTF">2017-06-19T14:01:00Z</dcterms:modified>
</cp:coreProperties>
</file>